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Pr="00F153A4" w:rsidRDefault="00821519" w:rsidP="00821519">
      <w:pPr>
        <w:pStyle w:val="Title"/>
      </w:pPr>
    </w:p>
    <w:p w14:paraId="1E323D2B" w14:textId="2B2A45D4" w:rsidR="00821519" w:rsidRPr="00F153A4" w:rsidRDefault="00F153A4" w:rsidP="00C13DB6">
      <w:pPr>
        <w:pStyle w:val="Title"/>
        <w:jc w:val="center"/>
      </w:pPr>
      <w:r w:rsidRPr="00F153A4">
        <w:t>Northern B</w:t>
      </w:r>
      <w:r w:rsidR="00821519" w:rsidRPr="00F153A4">
        <w:t xml:space="preserve"> Health and Disability Ethics Committee</w:t>
      </w:r>
    </w:p>
    <w:p w14:paraId="086149E8" w14:textId="12C73848" w:rsidR="00821519" w:rsidRPr="00091075" w:rsidRDefault="00821519" w:rsidP="00C13DB6">
      <w:pPr>
        <w:pStyle w:val="Subtitle"/>
        <w:jc w:val="center"/>
      </w:pPr>
      <w:r>
        <w:t>Annual Report</w:t>
      </w:r>
      <w:r>
        <w:br/>
      </w:r>
      <w:r w:rsidRPr="00F153A4">
        <w:t>20</w:t>
      </w:r>
      <w:r w:rsidR="00F153A4" w:rsidRPr="00F153A4">
        <w:t>17</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licence. In essence, </w:t>
            </w:r>
            <w:r w:rsidRPr="00091075">
              <w:rPr>
                <w:rFonts w:cs="Segoe UI"/>
                <w:bCs/>
                <w:sz w:val="15"/>
                <w:szCs w:val="15"/>
              </w:rPr>
              <w:t xml:space="preserve">you are free to: </w:t>
            </w:r>
            <w:r w:rsidRPr="00091075">
              <w:rPr>
                <w:rFonts w:cs="Segoe UI"/>
                <w:sz w:val="15"/>
                <w:szCs w:val="15"/>
              </w:rPr>
              <w:t xml:space="preserve">share ie, copy and redistribute the material in any medium or format; adapt ie, remix, transform and build upon the material. </w:t>
            </w:r>
            <w:r w:rsidRPr="00091075">
              <w:rPr>
                <w:rFonts w:cs="Segoe UI"/>
                <w:bCs/>
                <w:sz w:val="15"/>
                <w:szCs w:val="15"/>
              </w:rPr>
              <w:t>You must give appropriate credit, provide a link to the licence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0"/>
          <w:footerReference w:type="default" r:id="rId11"/>
          <w:pgSz w:w="11907" w:h="16834" w:code="9"/>
          <w:pgMar w:top="1701" w:right="2268" w:bottom="1134" w:left="2268" w:header="0" w:footer="0" w:gutter="0"/>
          <w:cols w:space="720"/>
          <w:vAlign w:val="bottom"/>
        </w:sectPr>
      </w:pPr>
    </w:p>
    <w:p w14:paraId="699B629E" w14:textId="77777777" w:rsidR="00821519" w:rsidRPr="00333FAE" w:rsidRDefault="00821519" w:rsidP="00333FAE">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333FAE">
        <w:rPr>
          <w:b/>
          <w:bCs/>
          <w:sz w:val="36"/>
          <w:szCs w:val="36"/>
        </w:rPr>
        <w:lastRenderedPageBreak/>
        <w:t>Contents</w:t>
      </w:r>
      <w:bookmarkEnd w:id="4"/>
      <w:bookmarkEnd w:id="5"/>
      <w:bookmarkEnd w:id="6"/>
      <w:bookmarkEnd w:id="7"/>
      <w:bookmarkEnd w:id="8"/>
    </w:p>
    <w:p w14:paraId="52C67CD4" w14:textId="69A36500" w:rsidR="00E1016F"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450717" w:history="1">
        <w:r w:rsidR="00E1016F" w:rsidRPr="00D20498">
          <w:rPr>
            <w:rStyle w:val="Hyperlink"/>
            <w:noProof/>
          </w:rPr>
          <w:t>About the committee</w:t>
        </w:r>
        <w:r w:rsidR="00E1016F">
          <w:rPr>
            <w:noProof/>
            <w:webHidden/>
          </w:rPr>
          <w:tab/>
        </w:r>
        <w:r w:rsidR="00E1016F">
          <w:rPr>
            <w:noProof/>
            <w:webHidden/>
          </w:rPr>
          <w:fldChar w:fldCharType="begin"/>
        </w:r>
        <w:r w:rsidR="00E1016F">
          <w:rPr>
            <w:noProof/>
            <w:webHidden/>
          </w:rPr>
          <w:instrText xml:space="preserve"> PAGEREF _Toc108450717 \h </w:instrText>
        </w:r>
        <w:r w:rsidR="00E1016F">
          <w:rPr>
            <w:noProof/>
            <w:webHidden/>
          </w:rPr>
        </w:r>
        <w:r w:rsidR="00E1016F">
          <w:rPr>
            <w:noProof/>
            <w:webHidden/>
          </w:rPr>
          <w:fldChar w:fldCharType="separate"/>
        </w:r>
        <w:r w:rsidR="00E1016F">
          <w:rPr>
            <w:noProof/>
            <w:webHidden/>
          </w:rPr>
          <w:t>1</w:t>
        </w:r>
        <w:r w:rsidR="00E1016F">
          <w:rPr>
            <w:noProof/>
            <w:webHidden/>
          </w:rPr>
          <w:fldChar w:fldCharType="end"/>
        </w:r>
      </w:hyperlink>
    </w:p>
    <w:p w14:paraId="23AFBB7E" w14:textId="6AF497F7" w:rsidR="00E1016F" w:rsidRDefault="00DF4D6F">
      <w:pPr>
        <w:pStyle w:val="TOC1"/>
        <w:rPr>
          <w:rFonts w:asciiTheme="minorHAnsi" w:eastAsiaTheme="minorEastAsia" w:hAnsiTheme="minorHAnsi" w:cstheme="minorBidi"/>
          <w:b w:val="0"/>
          <w:noProof/>
          <w:sz w:val="22"/>
          <w:szCs w:val="22"/>
          <w:lang w:val="en-AU" w:eastAsia="en-AU"/>
        </w:rPr>
      </w:pPr>
      <w:hyperlink w:anchor="_Toc108450718" w:history="1">
        <w:r w:rsidR="00E1016F" w:rsidRPr="00D20498">
          <w:rPr>
            <w:rStyle w:val="Hyperlink"/>
            <w:noProof/>
          </w:rPr>
          <w:t>Chairperson’s report</w:t>
        </w:r>
        <w:r w:rsidR="00E1016F">
          <w:rPr>
            <w:noProof/>
            <w:webHidden/>
          </w:rPr>
          <w:tab/>
        </w:r>
        <w:r w:rsidR="00E1016F">
          <w:rPr>
            <w:noProof/>
            <w:webHidden/>
          </w:rPr>
          <w:fldChar w:fldCharType="begin"/>
        </w:r>
        <w:r w:rsidR="00E1016F">
          <w:rPr>
            <w:noProof/>
            <w:webHidden/>
          </w:rPr>
          <w:instrText xml:space="preserve"> PAGEREF _Toc108450718 \h </w:instrText>
        </w:r>
        <w:r w:rsidR="00E1016F">
          <w:rPr>
            <w:noProof/>
            <w:webHidden/>
          </w:rPr>
        </w:r>
        <w:r w:rsidR="00E1016F">
          <w:rPr>
            <w:noProof/>
            <w:webHidden/>
          </w:rPr>
          <w:fldChar w:fldCharType="separate"/>
        </w:r>
        <w:r w:rsidR="00E1016F">
          <w:rPr>
            <w:noProof/>
            <w:webHidden/>
          </w:rPr>
          <w:t>1</w:t>
        </w:r>
        <w:r w:rsidR="00E1016F">
          <w:rPr>
            <w:noProof/>
            <w:webHidden/>
          </w:rPr>
          <w:fldChar w:fldCharType="end"/>
        </w:r>
      </w:hyperlink>
    </w:p>
    <w:p w14:paraId="27B88886" w14:textId="5EBEC27E" w:rsidR="00E1016F" w:rsidRDefault="00DF4D6F">
      <w:pPr>
        <w:pStyle w:val="TOC1"/>
        <w:rPr>
          <w:rFonts w:asciiTheme="minorHAnsi" w:eastAsiaTheme="minorEastAsia" w:hAnsiTheme="minorHAnsi" w:cstheme="minorBidi"/>
          <w:b w:val="0"/>
          <w:noProof/>
          <w:sz w:val="22"/>
          <w:szCs w:val="22"/>
          <w:lang w:val="en-AU" w:eastAsia="en-AU"/>
        </w:rPr>
      </w:pPr>
      <w:hyperlink w:anchor="_Toc108450719" w:history="1">
        <w:r w:rsidR="00E1016F" w:rsidRPr="00D20498">
          <w:rPr>
            <w:rStyle w:val="Hyperlink"/>
            <w:noProof/>
          </w:rPr>
          <w:t>Membership and attendance</w:t>
        </w:r>
        <w:r w:rsidR="00E1016F">
          <w:rPr>
            <w:noProof/>
            <w:webHidden/>
          </w:rPr>
          <w:tab/>
        </w:r>
        <w:r w:rsidR="00E1016F">
          <w:rPr>
            <w:noProof/>
            <w:webHidden/>
          </w:rPr>
          <w:fldChar w:fldCharType="begin"/>
        </w:r>
        <w:r w:rsidR="00E1016F">
          <w:rPr>
            <w:noProof/>
            <w:webHidden/>
          </w:rPr>
          <w:instrText xml:space="preserve"> PAGEREF _Toc108450719 \h </w:instrText>
        </w:r>
        <w:r w:rsidR="00E1016F">
          <w:rPr>
            <w:noProof/>
            <w:webHidden/>
          </w:rPr>
        </w:r>
        <w:r w:rsidR="00E1016F">
          <w:rPr>
            <w:noProof/>
            <w:webHidden/>
          </w:rPr>
          <w:fldChar w:fldCharType="separate"/>
        </w:r>
        <w:r w:rsidR="00E1016F">
          <w:rPr>
            <w:noProof/>
            <w:webHidden/>
          </w:rPr>
          <w:t>2</w:t>
        </w:r>
        <w:r w:rsidR="00E1016F">
          <w:rPr>
            <w:noProof/>
            <w:webHidden/>
          </w:rPr>
          <w:fldChar w:fldCharType="end"/>
        </w:r>
      </w:hyperlink>
    </w:p>
    <w:p w14:paraId="6D5A358C" w14:textId="5E41BD3F" w:rsidR="00E1016F" w:rsidRDefault="00DF4D6F">
      <w:pPr>
        <w:pStyle w:val="TOC2"/>
        <w:rPr>
          <w:rFonts w:asciiTheme="minorHAnsi" w:eastAsiaTheme="minorEastAsia" w:hAnsiTheme="minorHAnsi" w:cstheme="minorBidi"/>
          <w:noProof/>
          <w:szCs w:val="22"/>
          <w:lang w:val="en-AU" w:eastAsia="en-AU"/>
        </w:rPr>
      </w:pPr>
      <w:hyperlink w:anchor="_Toc108450720" w:history="1">
        <w:r w:rsidR="00E1016F" w:rsidRPr="00D20498">
          <w:rPr>
            <w:rStyle w:val="Hyperlink"/>
            <w:noProof/>
            <w:lang w:val="en-NZ"/>
          </w:rPr>
          <w:t>Membership</w:t>
        </w:r>
        <w:r w:rsidR="00E1016F">
          <w:rPr>
            <w:noProof/>
            <w:webHidden/>
          </w:rPr>
          <w:tab/>
        </w:r>
        <w:r w:rsidR="00E1016F">
          <w:rPr>
            <w:noProof/>
            <w:webHidden/>
          </w:rPr>
          <w:fldChar w:fldCharType="begin"/>
        </w:r>
        <w:r w:rsidR="00E1016F">
          <w:rPr>
            <w:noProof/>
            <w:webHidden/>
          </w:rPr>
          <w:instrText xml:space="preserve"> PAGEREF _Toc108450720 \h </w:instrText>
        </w:r>
        <w:r w:rsidR="00E1016F">
          <w:rPr>
            <w:noProof/>
            <w:webHidden/>
          </w:rPr>
        </w:r>
        <w:r w:rsidR="00E1016F">
          <w:rPr>
            <w:noProof/>
            <w:webHidden/>
          </w:rPr>
          <w:fldChar w:fldCharType="separate"/>
        </w:r>
        <w:r w:rsidR="00E1016F">
          <w:rPr>
            <w:noProof/>
            <w:webHidden/>
          </w:rPr>
          <w:t>2</w:t>
        </w:r>
        <w:r w:rsidR="00E1016F">
          <w:rPr>
            <w:noProof/>
            <w:webHidden/>
          </w:rPr>
          <w:fldChar w:fldCharType="end"/>
        </w:r>
      </w:hyperlink>
    </w:p>
    <w:p w14:paraId="38C536E4" w14:textId="2E2FCBC8" w:rsidR="00E1016F" w:rsidRDefault="00DF4D6F">
      <w:pPr>
        <w:pStyle w:val="TOC2"/>
        <w:rPr>
          <w:rFonts w:asciiTheme="minorHAnsi" w:eastAsiaTheme="minorEastAsia" w:hAnsiTheme="minorHAnsi" w:cstheme="minorBidi"/>
          <w:noProof/>
          <w:szCs w:val="22"/>
          <w:lang w:val="en-AU" w:eastAsia="en-AU"/>
        </w:rPr>
      </w:pPr>
      <w:hyperlink w:anchor="_Toc108450721" w:history="1">
        <w:r w:rsidR="00E1016F" w:rsidRPr="00D20498">
          <w:rPr>
            <w:rStyle w:val="Hyperlink"/>
            <w:noProof/>
            <w:lang w:val="en-NZ"/>
          </w:rPr>
          <w:t>Attendance</w:t>
        </w:r>
        <w:r w:rsidR="00E1016F">
          <w:rPr>
            <w:noProof/>
            <w:webHidden/>
          </w:rPr>
          <w:tab/>
        </w:r>
        <w:r w:rsidR="00E1016F">
          <w:rPr>
            <w:noProof/>
            <w:webHidden/>
          </w:rPr>
          <w:fldChar w:fldCharType="begin"/>
        </w:r>
        <w:r w:rsidR="00E1016F">
          <w:rPr>
            <w:noProof/>
            <w:webHidden/>
          </w:rPr>
          <w:instrText xml:space="preserve"> PAGEREF _Toc108450721 \h </w:instrText>
        </w:r>
        <w:r w:rsidR="00E1016F">
          <w:rPr>
            <w:noProof/>
            <w:webHidden/>
          </w:rPr>
        </w:r>
        <w:r w:rsidR="00E1016F">
          <w:rPr>
            <w:noProof/>
            <w:webHidden/>
          </w:rPr>
          <w:fldChar w:fldCharType="separate"/>
        </w:r>
        <w:r w:rsidR="00E1016F">
          <w:rPr>
            <w:noProof/>
            <w:webHidden/>
          </w:rPr>
          <w:t>4</w:t>
        </w:r>
        <w:r w:rsidR="00E1016F">
          <w:rPr>
            <w:noProof/>
            <w:webHidden/>
          </w:rPr>
          <w:fldChar w:fldCharType="end"/>
        </w:r>
      </w:hyperlink>
    </w:p>
    <w:p w14:paraId="00D7AC90" w14:textId="7ACE782E" w:rsidR="00E1016F" w:rsidRDefault="00DF4D6F">
      <w:pPr>
        <w:pStyle w:val="TOC2"/>
        <w:rPr>
          <w:rFonts w:asciiTheme="minorHAnsi" w:eastAsiaTheme="minorEastAsia" w:hAnsiTheme="minorHAnsi" w:cstheme="minorBidi"/>
          <w:noProof/>
          <w:szCs w:val="22"/>
          <w:lang w:val="en-AU" w:eastAsia="en-AU"/>
        </w:rPr>
      </w:pPr>
      <w:hyperlink w:anchor="_Toc108450722" w:history="1">
        <w:r w:rsidR="00E1016F" w:rsidRPr="00D20498">
          <w:rPr>
            <w:rStyle w:val="Hyperlink"/>
            <w:noProof/>
          </w:rPr>
          <w:t>Training and conferences</w:t>
        </w:r>
        <w:r w:rsidR="00E1016F">
          <w:rPr>
            <w:noProof/>
            <w:webHidden/>
          </w:rPr>
          <w:tab/>
        </w:r>
        <w:r w:rsidR="00E1016F">
          <w:rPr>
            <w:noProof/>
            <w:webHidden/>
          </w:rPr>
          <w:fldChar w:fldCharType="begin"/>
        </w:r>
        <w:r w:rsidR="00E1016F">
          <w:rPr>
            <w:noProof/>
            <w:webHidden/>
          </w:rPr>
          <w:instrText xml:space="preserve"> PAGEREF _Toc108450722 \h </w:instrText>
        </w:r>
        <w:r w:rsidR="00E1016F">
          <w:rPr>
            <w:noProof/>
            <w:webHidden/>
          </w:rPr>
        </w:r>
        <w:r w:rsidR="00E1016F">
          <w:rPr>
            <w:noProof/>
            <w:webHidden/>
          </w:rPr>
          <w:fldChar w:fldCharType="separate"/>
        </w:r>
        <w:r w:rsidR="00E1016F">
          <w:rPr>
            <w:noProof/>
            <w:webHidden/>
          </w:rPr>
          <w:t>4</w:t>
        </w:r>
        <w:r w:rsidR="00E1016F">
          <w:rPr>
            <w:noProof/>
            <w:webHidden/>
          </w:rPr>
          <w:fldChar w:fldCharType="end"/>
        </w:r>
      </w:hyperlink>
    </w:p>
    <w:p w14:paraId="6D03BAB8" w14:textId="005F9D1A" w:rsidR="00E1016F" w:rsidRDefault="00DF4D6F">
      <w:pPr>
        <w:pStyle w:val="TOC1"/>
        <w:rPr>
          <w:rFonts w:asciiTheme="minorHAnsi" w:eastAsiaTheme="minorEastAsia" w:hAnsiTheme="minorHAnsi" w:cstheme="minorBidi"/>
          <w:b w:val="0"/>
          <w:noProof/>
          <w:sz w:val="22"/>
          <w:szCs w:val="22"/>
          <w:lang w:val="en-AU" w:eastAsia="en-AU"/>
        </w:rPr>
      </w:pPr>
      <w:hyperlink w:anchor="_Toc108450723" w:history="1">
        <w:r w:rsidR="00E1016F" w:rsidRPr="00D20498">
          <w:rPr>
            <w:rStyle w:val="Hyperlink"/>
            <w:noProof/>
          </w:rPr>
          <w:t>Applications reviewed</w:t>
        </w:r>
        <w:r w:rsidR="00E1016F">
          <w:rPr>
            <w:noProof/>
            <w:webHidden/>
          </w:rPr>
          <w:tab/>
        </w:r>
        <w:r w:rsidR="00E1016F">
          <w:rPr>
            <w:noProof/>
            <w:webHidden/>
          </w:rPr>
          <w:fldChar w:fldCharType="begin"/>
        </w:r>
        <w:r w:rsidR="00E1016F">
          <w:rPr>
            <w:noProof/>
            <w:webHidden/>
          </w:rPr>
          <w:instrText xml:space="preserve"> PAGEREF _Toc108450723 \h </w:instrText>
        </w:r>
        <w:r w:rsidR="00E1016F">
          <w:rPr>
            <w:noProof/>
            <w:webHidden/>
          </w:rPr>
        </w:r>
        <w:r w:rsidR="00E1016F">
          <w:rPr>
            <w:noProof/>
            <w:webHidden/>
          </w:rPr>
          <w:fldChar w:fldCharType="separate"/>
        </w:r>
        <w:r w:rsidR="00E1016F">
          <w:rPr>
            <w:noProof/>
            <w:webHidden/>
          </w:rPr>
          <w:t>5</w:t>
        </w:r>
        <w:r w:rsidR="00E1016F">
          <w:rPr>
            <w:noProof/>
            <w:webHidden/>
          </w:rPr>
          <w:fldChar w:fldCharType="end"/>
        </w:r>
      </w:hyperlink>
    </w:p>
    <w:p w14:paraId="431F1DB4" w14:textId="51D18A28" w:rsidR="00E1016F" w:rsidRDefault="00DF4D6F">
      <w:pPr>
        <w:pStyle w:val="TOC1"/>
        <w:rPr>
          <w:rFonts w:asciiTheme="minorHAnsi" w:eastAsiaTheme="minorEastAsia" w:hAnsiTheme="minorHAnsi" w:cstheme="minorBidi"/>
          <w:b w:val="0"/>
          <w:noProof/>
          <w:sz w:val="22"/>
          <w:szCs w:val="22"/>
          <w:lang w:val="en-AU" w:eastAsia="en-AU"/>
        </w:rPr>
      </w:pPr>
      <w:hyperlink w:anchor="_Toc108450724" w:history="1">
        <w:r w:rsidR="00E1016F" w:rsidRPr="00D20498">
          <w:rPr>
            <w:rStyle w:val="Hyperlink"/>
            <w:rFonts w:cs="Arial"/>
            <w:noProof/>
          </w:rPr>
          <w:t>Complaints and overdue application summary</w:t>
        </w:r>
        <w:r w:rsidR="00E1016F">
          <w:rPr>
            <w:noProof/>
            <w:webHidden/>
          </w:rPr>
          <w:tab/>
        </w:r>
        <w:r w:rsidR="00E1016F">
          <w:rPr>
            <w:noProof/>
            <w:webHidden/>
          </w:rPr>
          <w:fldChar w:fldCharType="begin"/>
        </w:r>
        <w:r w:rsidR="00E1016F">
          <w:rPr>
            <w:noProof/>
            <w:webHidden/>
          </w:rPr>
          <w:instrText xml:space="preserve"> PAGEREF _Toc108450724 \h </w:instrText>
        </w:r>
        <w:r w:rsidR="00E1016F">
          <w:rPr>
            <w:noProof/>
            <w:webHidden/>
          </w:rPr>
        </w:r>
        <w:r w:rsidR="00E1016F">
          <w:rPr>
            <w:noProof/>
            <w:webHidden/>
          </w:rPr>
          <w:fldChar w:fldCharType="separate"/>
        </w:r>
        <w:r w:rsidR="00E1016F">
          <w:rPr>
            <w:noProof/>
            <w:webHidden/>
          </w:rPr>
          <w:t>6</w:t>
        </w:r>
        <w:r w:rsidR="00E1016F">
          <w:rPr>
            <w:noProof/>
            <w:webHidden/>
          </w:rPr>
          <w:fldChar w:fldCharType="end"/>
        </w:r>
      </w:hyperlink>
    </w:p>
    <w:p w14:paraId="1BC36752" w14:textId="4D6879C1" w:rsidR="00E1016F" w:rsidRDefault="00DF4D6F">
      <w:pPr>
        <w:pStyle w:val="TOC2"/>
        <w:rPr>
          <w:rFonts w:asciiTheme="minorHAnsi" w:eastAsiaTheme="minorEastAsia" w:hAnsiTheme="minorHAnsi" w:cstheme="minorBidi"/>
          <w:noProof/>
          <w:szCs w:val="22"/>
          <w:lang w:val="en-AU" w:eastAsia="en-AU"/>
        </w:rPr>
      </w:pPr>
      <w:hyperlink w:anchor="_Toc108450725" w:history="1">
        <w:r w:rsidR="00E1016F" w:rsidRPr="00D20498">
          <w:rPr>
            <w:rStyle w:val="Hyperlink"/>
            <w:noProof/>
          </w:rPr>
          <w:t>Complaints received</w:t>
        </w:r>
        <w:r w:rsidR="00E1016F">
          <w:rPr>
            <w:noProof/>
            <w:webHidden/>
          </w:rPr>
          <w:tab/>
        </w:r>
        <w:r w:rsidR="00E1016F">
          <w:rPr>
            <w:noProof/>
            <w:webHidden/>
          </w:rPr>
          <w:fldChar w:fldCharType="begin"/>
        </w:r>
        <w:r w:rsidR="00E1016F">
          <w:rPr>
            <w:noProof/>
            <w:webHidden/>
          </w:rPr>
          <w:instrText xml:space="preserve"> PAGEREF _Toc108450725 \h </w:instrText>
        </w:r>
        <w:r w:rsidR="00E1016F">
          <w:rPr>
            <w:noProof/>
            <w:webHidden/>
          </w:rPr>
        </w:r>
        <w:r w:rsidR="00E1016F">
          <w:rPr>
            <w:noProof/>
            <w:webHidden/>
          </w:rPr>
          <w:fldChar w:fldCharType="separate"/>
        </w:r>
        <w:r w:rsidR="00E1016F">
          <w:rPr>
            <w:noProof/>
            <w:webHidden/>
          </w:rPr>
          <w:t>6</w:t>
        </w:r>
        <w:r w:rsidR="00E1016F">
          <w:rPr>
            <w:noProof/>
            <w:webHidden/>
          </w:rPr>
          <w:fldChar w:fldCharType="end"/>
        </w:r>
      </w:hyperlink>
    </w:p>
    <w:p w14:paraId="325F81F7" w14:textId="414595CB" w:rsidR="00E1016F" w:rsidRDefault="00DF4D6F">
      <w:pPr>
        <w:pStyle w:val="TOC2"/>
        <w:rPr>
          <w:rFonts w:asciiTheme="minorHAnsi" w:eastAsiaTheme="minorEastAsia" w:hAnsiTheme="minorHAnsi" w:cstheme="minorBidi"/>
          <w:noProof/>
          <w:szCs w:val="22"/>
          <w:lang w:val="en-AU" w:eastAsia="en-AU"/>
        </w:rPr>
      </w:pPr>
      <w:hyperlink w:anchor="_Toc108450726" w:history="1">
        <w:r w:rsidR="00E1016F" w:rsidRPr="00D20498">
          <w:rPr>
            <w:rStyle w:val="Hyperlink"/>
            <w:noProof/>
          </w:rPr>
          <w:t>Overdue review</w:t>
        </w:r>
        <w:r w:rsidR="00E1016F">
          <w:rPr>
            <w:noProof/>
            <w:webHidden/>
          </w:rPr>
          <w:tab/>
        </w:r>
        <w:r w:rsidR="00E1016F">
          <w:rPr>
            <w:noProof/>
            <w:webHidden/>
          </w:rPr>
          <w:fldChar w:fldCharType="begin"/>
        </w:r>
        <w:r w:rsidR="00E1016F">
          <w:rPr>
            <w:noProof/>
            <w:webHidden/>
          </w:rPr>
          <w:instrText xml:space="preserve"> PAGEREF _Toc108450726 \h </w:instrText>
        </w:r>
        <w:r w:rsidR="00E1016F">
          <w:rPr>
            <w:noProof/>
            <w:webHidden/>
          </w:rPr>
        </w:r>
        <w:r w:rsidR="00E1016F">
          <w:rPr>
            <w:noProof/>
            <w:webHidden/>
          </w:rPr>
          <w:fldChar w:fldCharType="separate"/>
        </w:r>
        <w:r w:rsidR="00E1016F">
          <w:rPr>
            <w:noProof/>
            <w:webHidden/>
          </w:rPr>
          <w:t>6</w:t>
        </w:r>
        <w:r w:rsidR="00E1016F">
          <w:rPr>
            <w:noProof/>
            <w:webHidden/>
          </w:rPr>
          <w:fldChar w:fldCharType="end"/>
        </w:r>
      </w:hyperlink>
    </w:p>
    <w:p w14:paraId="1509BE05" w14:textId="62AA1863" w:rsidR="00E1016F" w:rsidRDefault="00DF4D6F">
      <w:pPr>
        <w:pStyle w:val="TOC1"/>
        <w:rPr>
          <w:rFonts w:asciiTheme="minorHAnsi" w:eastAsiaTheme="minorEastAsia" w:hAnsiTheme="minorHAnsi" w:cstheme="minorBidi"/>
          <w:b w:val="0"/>
          <w:noProof/>
          <w:sz w:val="22"/>
          <w:szCs w:val="22"/>
          <w:lang w:val="en-AU" w:eastAsia="en-AU"/>
        </w:rPr>
      </w:pPr>
      <w:hyperlink w:anchor="_Toc108450727" w:history="1">
        <w:r w:rsidR="00E1016F" w:rsidRPr="00D20498">
          <w:rPr>
            <w:rStyle w:val="Hyperlink"/>
            <w:noProof/>
          </w:rPr>
          <w:t>Appendix 1: Details of applications reviewed</w:t>
        </w:r>
        <w:r w:rsidR="00E1016F">
          <w:rPr>
            <w:noProof/>
            <w:webHidden/>
          </w:rPr>
          <w:tab/>
        </w:r>
        <w:r w:rsidR="00E1016F">
          <w:rPr>
            <w:noProof/>
            <w:webHidden/>
          </w:rPr>
          <w:fldChar w:fldCharType="begin"/>
        </w:r>
        <w:r w:rsidR="00E1016F">
          <w:rPr>
            <w:noProof/>
            <w:webHidden/>
          </w:rPr>
          <w:instrText xml:space="preserve"> PAGEREF _Toc108450727 \h </w:instrText>
        </w:r>
        <w:r w:rsidR="00E1016F">
          <w:rPr>
            <w:noProof/>
            <w:webHidden/>
          </w:rPr>
        </w:r>
        <w:r w:rsidR="00E1016F">
          <w:rPr>
            <w:noProof/>
            <w:webHidden/>
          </w:rPr>
          <w:fldChar w:fldCharType="separate"/>
        </w:r>
        <w:r w:rsidR="00E1016F">
          <w:rPr>
            <w:noProof/>
            <w:webHidden/>
          </w:rPr>
          <w:t>7</w:t>
        </w:r>
        <w:r w:rsidR="00E1016F">
          <w:rPr>
            <w:noProof/>
            <w:webHidden/>
          </w:rPr>
          <w:fldChar w:fldCharType="end"/>
        </w:r>
      </w:hyperlink>
    </w:p>
    <w:p w14:paraId="31CB7EC3" w14:textId="6F61B8C5" w:rsidR="00E1016F" w:rsidRDefault="00DF4D6F">
      <w:pPr>
        <w:pStyle w:val="TOC2"/>
        <w:rPr>
          <w:rFonts w:asciiTheme="minorHAnsi" w:eastAsiaTheme="minorEastAsia" w:hAnsiTheme="minorHAnsi" w:cstheme="minorBidi"/>
          <w:noProof/>
          <w:szCs w:val="22"/>
          <w:lang w:val="en-AU" w:eastAsia="en-AU"/>
        </w:rPr>
      </w:pPr>
      <w:hyperlink w:anchor="_Toc108450728" w:history="1">
        <w:r w:rsidR="00E1016F" w:rsidRPr="00D20498">
          <w:rPr>
            <w:rStyle w:val="Hyperlink"/>
            <w:noProof/>
          </w:rPr>
          <w:t>Applications reviewed by full committee</w:t>
        </w:r>
        <w:r w:rsidR="00E1016F">
          <w:rPr>
            <w:noProof/>
            <w:webHidden/>
          </w:rPr>
          <w:tab/>
        </w:r>
        <w:r w:rsidR="00E1016F">
          <w:rPr>
            <w:noProof/>
            <w:webHidden/>
          </w:rPr>
          <w:fldChar w:fldCharType="begin"/>
        </w:r>
        <w:r w:rsidR="00E1016F">
          <w:rPr>
            <w:noProof/>
            <w:webHidden/>
          </w:rPr>
          <w:instrText xml:space="preserve"> PAGEREF _Toc108450728 \h </w:instrText>
        </w:r>
        <w:r w:rsidR="00E1016F">
          <w:rPr>
            <w:noProof/>
            <w:webHidden/>
          </w:rPr>
        </w:r>
        <w:r w:rsidR="00E1016F">
          <w:rPr>
            <w:noProof/>
            <w:webHidden/>
          </w:rPr>
          <w:fldChar w:fldCharType="separate"/>
        </w:r>
        <w:r w:rsidR="00E1016F">
          <w:rPr>
            <w:noProof/>
            <w:webHidden/>
          </w:rPr>
          <w:t>7</w:t>
        </w:r>
        <w:r w:rsidR="00E1016F">
          <w:rPr>
            <w:noProof/>
            <w:webHidden/>
          </w:rPr>
          <w:fldChar w:fldCharType="end"/>
        </w:r>
      </w:hyperlink>
    </w:p>
    <w:p w14:paraId="66CADA7A" w14:textId="0CE010C8" w:rsidR="00E1016F" w:rsidRDefault="00DF4D6F">
      <w:pPr>
        <w:pStyle w:val="TOC1"/>
        <w:rPr>
          <w:rFonts w:asciiTheme="minorHAnsi" w:eastAsiaTheme="minorEastAsia" w:hAnsiTheme="minorHAnsi" w:cstheme="minorBidi"/>
          <w:b w:val="0"/>
          <w:noProof/>
          <w:sz w:val="22"/>
          <w:szCs w:val="22"/>
          <w:lang w:val="en-AU" w:eastAsia="en-AU"/>
        </w:rPr>
      </w:pPr>
      <w:hyperlink w:anchor="_Toc108450729" w:history="1">
        <w:r w:rsidR="00E1016F" w:rsidRPr="00D20498">
          <w:rPr>
            <w:rStyle w:val="Hyperlink"/>
            <w:noProof/>
          </w:rPr>
          <w:t>Declaration by Head of Organisation with Primary Responsibility for the EC</w:t>
        </w:r>
        <w:r w:rsidR="00E1016F">
          <w:rPr>
            <w:noProof/>
            <w:webHidden/>
          </w:rPr>
          <w:tab/>
        </w:r>
        <w:r w:rsidR="00E1016F">
          <w:rPr>
            <w:noProof/>
            <w:webHidden/>
          </w:rPr>
          <w:fldChar w:fldCharType="begin"/>
        </w:r>
        <w:r w:rsidR="00E1016F">
          <w:rPr>
            <w:noProof/>
            <w:webHidden/>
          </w:rPr>
          <w:instrText xml:space="preserve"> PAGEREF _Toc108450729 \h </w:instrText>
        </w:r>
        <w:r w:rsidR="00E1016F">
          <w:rPr>
            <w:noProof/>
            <w:webHidden/>
          </w:rPr>
        </w:r>
        <w:r w:rsidR="00E1016F">
          <w:rPr>
            <w:noProof/>
            <w:webHidden/>
          </w:rPr>
          <w:fldChar w:fldCharType="separate"/>
        </w:r>
        <w:r w:rsidR="00E1016F">
          <w:rPr>
            <w:noProof/>
            <w:webHidden/>
          </w:rPr>
          <w:t>30</w:t>
        </w:r>
        <w:r w:rsidR="00E1016F">
          <w:rPr>
            <w:noProof/>
            <w:webHidden/>
          </w:rPr>
          <w:fldChar w:fldCharType="end"/>
        </w:r>
      </w:hyperlink>
    </w:p>
    <w:p w14:paraId="0F2C59C8" w14:textId="68A3DE0E" w:rsidR="00E1016F" w:rsidRDefault="00DF4D6F">
      <w:pPr>
        <w:pStyle w:val="TOC2"/>
        <w:rPr>
          <w:rFonts w:asciiTheme="minorHAnsi" w:eastAsiaTheme="minorEastAsia" w:hAnsiTheme="minorHAnsi" w:cstheme="minorBidi"/>
          <w:noProof/>
          <w:szCs w:val="22"/>
          <w:lang w:val="en-AU" w:eastAsia="en-AU"/>
        </w:rPr>
      </w:pPr>
      <w:hyperlink w:anchor="_Toc108450730" w:history="1">
        <w:r w:rsidR="00E1016F" w:rsidRPr="00D20498">
          <w:rPr>
            <w:rStyle w:val="Hyperlink"/>
            <w:noProof/>
          </w:rPr>
          <w:t>Declaration by EC Chairperson</w:t>
        </w:r>
        <w:r w:rsidR="00E1016F">
          <w:rPr>
            <w:noProof/>
            <w:webHidden/>
          </w:rPr>
          <w:tab/>
        </w:r>
        <w:r w:rsidR="00E1016F">
          <w:rPr>
            <w:noProof/>
            <w:webHidden/>
          </w:rPr>
          <w:fldChar w:fldCharType="begin"/>
        </w:r>
        <w:r w:rsidR="00E1016F">
          <w:rPr>
            <w:noProof/>
            <w:webHidden/>
          </w:rPr>
          <w:instrText xml:space="preserve"> PAGEREF _Toc108450730 \h </w:instrText>
        </w:r>
        <w:r w:rsidR="00E1016F">
          <w:rPr>
            <w:noProof/>
            <w:webHidden/>
          </w:rPr>
        </w:r>
        <w:r w:rsidR="00E1016F">
          <w:rPr>
            <w:noProof/>
            <w:webHidden/>
          </w:rPr>
          <w:fldChar w:fldCharType="separate"/>
        </w:r>
        <w:r w:rsidR="00E1016F">
          <w:rPr>
            <w:noProof/>
            <w:webHidden/>
          </w:rPr>
          <w:t>30</w:t>
        </w:r>
        <w:r w:rsidR="00E1016F">
          <w:rPr>
            <w:noProof/>
            <w:webHidden/>
          </w:rPr>
          <w:fldChar w:fldCharType="end"/>
        </w:r>
      </w:hyperlink>
    </w:p>
    <w:p w14:paraId="337D10DE" w14:textId="64E884A9" w:rsidR="00E1016F" w:rsidRDefault="00DF4D6F">
      <w:pPr>
        <w:pStyle w:val="TOC2"/>
        <w:rPr>
          <w:rFonts w:asciiTheme="minorHAnsi" w:eastAsiaTheme="minorEastAsia" w:hAnsiTheme="minorHAnsi" w:cstheme="minorBidi"/>
          <w:noProof/>
          <w:szCs w:val="22"/>
          <w:lang w:val="en-AU" w:eastAsia="en-AU"/>
        </w:rPr>
      </w:pPr>
      <w:hyperlink w:anchor="_Toc108450731" w:history="1">
        <w:r w:rsidR="00E1016F" w:rsidRPr="00D20498">
          <w:rPr>
            <w:rStyle w:val="Hyperlink"/>
            <w:noProof/>
          </w:rPr>
          <w:t>Declaration by Head of Organisation with Primary Responsibility for the EC</w:t>
        </w:r>
        <w:r w:rsidR="00E1016F">
          <w:rPr>
            <w:noProof/>
            <w:webHidden/>
          </w:rPr>
          <w:tab/>
        </w:r>
        <w:r w:rsidR="00E1016F">
          <w:rPr>
            <w:noProof/>
            <w:webHidden/>
          </w:rPr>
          <w:fldChar w:fldCharType="begin"/>
        </w:r>
        <w:r w:rsidR="00E1016F">
          <w:rPr>
            <w:noProof/>
            <w:webHidden/>
          </w:rPr>
          <w:instrText xml:space="preserve"> PAGEREF _Toc108450731 \h </w:instrText>
        </w:r>
        <w:r w:rsidR="00E1016F">
          <w:rPr>
            <w:noProof/>
            <w:webHidden/>
          </w:rPr>
        </w:r>
        <w:r w:rsidR="00E1016F">
          <w:rPr>
            <w:noProof/>
            <w:webHidden/>
          </w:rPr>
          <w:fldChar w:fldCharType="separate"/>
        </w:r>
        <w:r w:rsidR="00E1016F">
          <w:rPr>
            <w:noProof/>
            <w:webHidden/>
          </w:rPr>
          <w:t>30</w:t>
        </w:r>
        <w:r w:rsidR="00E1016F">
          <w:rPr>
            <w:noProof/>
            <w:webHidden/>
          </w:rPr>
          <w:fldChar w:fldCharType="end"/>
        </w:r>
      </w:hyperlink>
    </w:p>
    <w:p w14:paraId="715C5BBE" w14:textId="5FFCEBDD" w:rsidR="000112D8" w:rsidRDefault="000112D8" w:rsidP="000112D8">
      <w:r>
        <w:fldChar w:fldCharType="end"/>
      </w:r>
    </w:p>
    <w:p w14:paraId="2AB6419A" w14:textId="77777777" w:rsidR="0089514A" w:rsidRDefault="0089514A" w:rsidP="000112D8">
      <w:pPr>
        <w:pStyle w:val="Heading1"/>
        <w:sectPr w:rsidR="0089514A" w:rsidSect="0089514A">
          <w:footerReference w:type="even" r:id="rId12"/>
          <w:footerReference w:type="default" r:id="rId13"/>
          <w:footerReference w:type="first" r:id="rId14"/>
          <w:footnotePr>
            <w:numRestart w:val="eachPage"/>
          </w:footnotePr>
          <w:pgSz w:w="11906" w:h="16838"/>
          <w:pgMar w:top="1259" w:right="1701" w:bottom="1021" w:left="1701" w:header="709" w:footer="709"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450717"/>
      <w:r w:rsidRPr="00851B80">
        <w:lastRenderedPageBreak/>
        <w:t xml:space="preserve">About the </w:t>
      </w:r>
      <w:r w:rsidR="002F759C">
        <w:t>c</w:t>
      </w:r>
      <w:r w:rsidRPr="00851B80">
        <w:t>ommittee</w:t>
      </w:r>
      <w:bookmarkEnd w:id="9"/>
      <w:bookmarkEnd w:id="10"/>
    </w:p>
    <w:p w14:paraId="367B8EA5" w14:textId="4C05A778" w:rsidR="00F75C9C" w:rsidRPr="00D40E26" w:rsidRDefault="00F75C9C" w:rsidP="00F75C9C">
      <w:pPr>
        <w:rPr>
          <w:rFonts w:cs="Arial"/>
        </w:rPr>
      </w:pPr>
      <w:r w:rsidRPr="00B439E4">
        <w:rPr>
          <w:rFonts w:cs="Arial"/>
        </w:rPr>
        <w:t xml:space="preserve">The </w:t>
      </w:r>
      <w:r w:rsidR="00B439E4" w:rsidRPr="00B439E4">
        <w:rPr>
          <w:rFonts w:cs="Arial"/>
        </w:rPr>
        <w:t xml:space="preserve">Northern B </w:t>
      </w:r>
      <w:r w:rsidR="003E3E5E" w:rsidRPr="00B439E4">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5"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6"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2B3FEE7C" w14:textId="77777777" w:rsidR="00F75C9C" w:rsidRPr="00D40E26" w:rsidRDefault="00F75C9C" w:rsidP="00F75C9C">
      <w:pPr>
        <w:rPr>
          <w:rFonts w:cs="Arial"/>
        </w:rPr>
      </w:pPr>
    </w:p>
    <w:p w14:paraId="4EACD680" w14:textId="77777777" w:rsidR="00F75C9C" w:rsidRDefault="00F75C9C" w:rsidP="00333FAE">
      <w:pPr>
        <w:pStyle w:val="Heading3"/>
      </w:pPr>
      <w:r w:rsidRPr="00D40E26">
        <w:t>Approvals and registrations</w:t>
      </w:r>
    </w:p>
    <w:p w14:paraId="57ADC2F7" w14:textId="77777777" w:rsidR="00950C06" w:rsidRPr="00950C06" w:rsidRDefault="00950C06" w:rsidP="00950C06"/>
    <w:p w14:paraId="401D6F19" w14:textId="7D824A34" w:rsidR="00F75C9C" w:rsidRPr="00D40E26" w:rsidRDefault="00F75C9C" w:rsidP="00F75C9C">
      <w:pPr>
        <w:rPr>
          <w:rFonts w:cs="Arial"/>
        </w:rPr>
      </w:pPr>
      <w:r w:rsidRPr="00B439E4">
        <w:rPr>
          <w:rFonts w:cs="Arial"/>
        </w:rPr>
        <w:t xml:space="preserve">The </w:t>
      </w:r>
      <w:r w:rsidR="00B439E4" w:rsidRPr="00B439E4">
        <w:rPr>
          <w:rFonts w:cs="Arial"/>
        </w:rPr>
        <w:t xml:space="preserve">Northern B </w:t>
      </w:r>
      <w:r w:rsidR="003E3E5E" w:rsidRPr="00B439E4">
        <w:rPr>
          <w:rFonts w:cs="Arial"/>
        </w:rPr>
        <w:t>HDEC</w:t>
      </w:r>
      <w:r w:rsidRPr="00B439E4">
        <w:rPr>
          <w:rFonts w:cs="Arial"/>
        </w:rPr>
        <w:t xml:space="preserve"> is approved </w:t>
      </w:r>
      <w:r w:rsidR="00F5440B">
        <w:rPr>
          <w:rFonts w:cs="Arial"/>
        </w:rPr>
        <w:t>by the Health Research Council</w:t>
      </w:r>
      <w:r w:rsidRPr="00D40E26">
        <w:rPr>
          <w:rFonts w:cs="Arial"/>
        </w:rPr>
        <w:t xml:space="preserve"> Ethics Committee for the purposes of section 25(1)(c) of the </w:t>
      </w:r>
      <w:hyperlink r:id="rId17"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0288888B" w:rsidR="00F75C9C" w:rsidRDefault="00F75C9C" w:rsidP="00F75C9C">
      <w:pPr>
        <w:rPr>
          <w:rFonts w:cs="Arial"/>
        </w:rPr>
      </w:pPr>
      <w:r w:rsidRPr="0088716A">
        <w:rPr>
          <w:rFonts w:cs="Arial"/>
        </w:rPr>
        <w:t xml:space="preserve">The </w:t>
      </w:r>
      <w:r w:rsidR="00B439E4" w:rsidRPr="00B439E4">
        <w:rPr>
          <w:rFonts w:cs="Arial"/>
        </w:rPr>
        <w:t xml:space="preserve">Northern B </w:t>
      </w:r>
      <w:r w:rsidR="003E3E5E" w:rsidRPr="0088716A">
        <w:rPr>
          <w:rFonts w:cs="Arial"/>
        </w:rPr>
        <w:t>HDEC</w:t>
      </w:r>
      <w:r w:rsidRPr="0088716A">
        <w:rPr>
          <w:rFonts w:cs="Arial"/>
        </w:rPr>
        <w:t xml:space="preserve"> is </w:t>
      </w:r>
      <w:r w:rsidRPr="009B4B63">
        <w:rPr>
          <w:rFonts w:cs="Arial"/>
        </w:rPr>
        <w:t>registered (number IRB0000871</w:t>
      </w:r>
      <w:r w:rsidR="009B4B63" w:rsidRPr="009B4B63">
        <w:rPr>
          <w:rFonts w:cs="Arial"/>
        </w:rPr>
        <w:t>5</w:t>
      </w:r>
      <w:r w:rsidRPr="009B4B63">
        <w:rPr>
          <w:rFonts w:cs="Arial"/>
        </w:rPr>
        <w:t>) with the United States’ Office for Human Research Protections</w:t>
      </w:r>
      <w:r w:rsidR="00C1765B" w:rsidRPr="009B4B63">
        <w:rPr>
          <w:rFonts w:cs="Arial"/>
        </w:rPr>
        <w:t xml:space="preserve">. </w:t>
      </w:r>
      <w:r w:rsidRPr="009B4B63">
        <w:rPr>
          <w:rFonts w:cs="Arial"/>
        </w:rPr>
        <w:t xml:space="preserve">This registration enables </w:t>
      </w:r>
      <w:r w:rsidRPr="00D40E26">
        <w:rPr>
          <w:rFonts w:cs="Arial"/>
        </w:rPr>
        <w:t>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3CC8269D" w14:textId="77777777" w:rsidR="008907B7" w:rsidRDefault="008907B7" w:rsidP="008907B7">
      <w:pPr>
        <w:pStyle w:val="Heading1"/>
        <w:sectPr w:rsidR="008907B7" w:rsidSect="008907B7">
          <w:footnotePr>
            <w:numRestart w:val="eachPage"/>
          </w:footnotePr>
          <w:type w:val="oddPage"/>
          <w:pgSz w:w="11906" w:h="16838"/>
          <w:pgMar w:top="1259" w:right="1701" w:bottom="1021" w:left="1701" w:header="709" w:footer="567" w:gutter="0"/>
          <w:pgNumType w:start="1"/>
          <w:cols w:space="708"/>
          <w:titlePg/>
          <w:docGrid w:linePitch="360"/>
        </w:sectPr>
      </w:pPr>
      <w:bookmarkStart w:id="11" w:name="_Toc271030685"/>
    </w:p>
    <w:p w14:paraId="08E4F528" w14:textId="6D53A404" w:rsidR="00DB00D0" w:rsidRPr="000E2ED4" w:rsidRDefault="000112D8" w:rsidP="008907B7">
      <w:pPr>
        <w:pStyle w:val="Heading1"/>
      </w:pPr>
      <w:bookmarkStart w:id="12" w:name="_Toc108450718"/>
      <w:r>
        <w:lastRenderedPageBreak/>
        <w:t>Chairperson’s report</w:t>
      </w:r>
      <w:bookmarkEnd w:id="11"/>
      <w:bookmarkEnd w:id="12"/>
    </w:p>
    <w:p w14:paraId="42F35E78" w14:textId="77777777" w:rsidR="009F7607" w:rsidRPr="008E53A5" w:rsidRDefault="009F7607" w:rsidP="009F7607">
      <w:pPr>
        <w:jc w:val="both"/>
        <w:rPr>
          <w:szCs w:val="22"/>
        </w:rPr>
      </w:pPr>
      <w:r w:rsidRPr="008E53A5">
        <w:rPr>
          <w:szCs w:val="22"/>
        </w:rPr>
        <w:t xml:space="preserve">Ms Kate O’Connor was appointed as chairperson of Northern B in December 2015 taking over from Mr Raewyn Sporle after a period of 8 years. Northern B has performed consistently well with no significant issues. Long serving member Phyllis Huitema retired in May at the conclusion of her term of office and was replaced by Jane Wylie. The committee continues to function well and is evenly balanced with four lay and four non-lay members. The committee encourages and welcomes researchers to present in person or to teleconference in to meetings. </w:t>
      </w:r>
    </w:p>
    <w:p w14:paraId="0D7C0C38" w14:textId="77777777" w:rsidR="009F7607" w:rsidRPr="008E53A5" w:rsidRDefault="009F7607" w:rsidP="009F7607">
      <w:pPr>
        <w:jc w:val="both"/>
        <w:rPr>
          <w:szCs w:val="22"/>
        </w:rPr>
      </w:pPr>
    </w:p>
    <w:p w14:paraId="6AED8606" w14:textId="77777777" w:rsidR="009F7607" w:rsidRPr="008E53A5" w:rsidRDefault="009F7607" w:rsidP="009F7607">
      <w:pPr>
        <w:jc w:val="both"/>
        <w:rPr>
          <w:szCs w:val="22"/>
        </w:rPr>
      </w:pPr>
      <w:r w:rsidRPr="008E53A5">
        <w:rPr>
          <w:szCs w:val="22"/>
        </w:rPr>
        <w:t>Ms O’Connor led the joint submission process for all four HDEC Chairs submitting to the HDC Code of Rights Review of Right 7.4. The HDECs continue to be caught up in the legal complexity when reviewing adult non-consensual studies and researchers express their frustration at the lack of policy movement in this area.</w:t>
      </w:r>
    </w:p>
    <w:p w14:paraId="353B9189" w14:textId="77777777" w:rsidR="009F7607" w:rsidRPr="008E53A5" w:rsidRDefault="009F7607" w:rsidP="009F7607">
      <w:pPr>
        <w:jc w:val="both"/>
        <w:rPr>
          <w:szCs w:val="22"/>
        </w:rPr>
      </w:pPr>
    </w:p>
    <w:p w14:paraId="5ED58FD8" w14:textId="7FA1C048" w:rsidR="009F7607" w:rsidRPr="008E53A5" w:rsidRDefault="009F7607" w:rsidP="009F7607">
      <w:pPr>
        <w:jc w:val="both"/>
        <w:rPr>
          <w:szCs w:val="22"/>
        </w:rPr>
      </w:pPr>
      <w:r w:rsidRPr="008E53A5">
        <w:rPr>
          <w:szCs w:val="22"/>
        </w:rPr>
        <w:t>HDECs participated in the development 2016 and launch of NZ’s first Health Research Strategy in 2017 and welcome a national unified direction for health research.</w:t>
      </w:r>
      <w:r w:rsidR="00333FAE">
        <w:rPr>
          <w:szCs w:val="22"/>
        </w:rPr>
        <w:t xml:space="preserve"> </w:t>
      </w:r>
    </w:p>
    <w:p w14:paraId="035838E4" w14:textId="395DBD46" w:rsidR="009F7607" w:rsidRDefault="009F7607" w:rsidP="009F7607">
      <w:pPr>
        <w:jc w:val="both"/>
        <w:rPr>
          <w:szCs w:val="22"/>
        </w:rPr>
      </w:pPr>
      <w:r w:rsidRPr="008E53A5">
        <w:rPr>
          <w:szCs w:val="22"/>
        </w:rPr>
        <w:t>The volume of ethics applications submitted for review continue to rise such that meeting agendas are consistently full.</w:t>
      </w:r>
      <w:r w:rsidR="00333FAE">
        <w:rPr>
          <w:szCs w:val="22"/>
        </w:rPr>
        <w:t xml:space="preserve"> </w:t>
      </w:r>
      <w:r w:rsidRPr="008E53A5">
        <w:rPr>
          <w:szCs w:val="22"/>
        </w:rPr>
        <w:t xml:space="preserve">Students are encouraged to attend with their supervisors and for supervisors to take an active hands-on role in ensuring studies are ethical and scientifically justifiable and that the study design is appropriate to the objective of the study. </w:t>
      </w:r>
    </w:p>
    <w:p w14:paraId="5C330955" w14:textId="77777777" w:rsidR="00333FAE" w:rsidRPr="008E53A5" w:rsidRDefault="00333FAE" w:rsidP="009F7607">
      <w:pPr>
        <w:jc w:val="both"/>
        <w:rPr>
          <w:szCs w:val="22"/>
        </w:rPr>
      </w:pPr>
    </w:p>
    <w:p w14:paraId="6A8B34A7" w14:textId="2CF9F917" w:rsidR="009F7607" w:rsidRDefault="009F7607" w:rsidP="009F7607">
      <w:pPr>
        <w:jc w:val="both"/>
        <w:rPr>
          <w:szCs w:val="22"/>
        </w:rPr>
      </w:pPr>
      <w:r w:rsidRPr="008E53A5">
        <w:rPr>
          <w:szCs w:val="22"/>
        </w:rPr>
        <w:t xml:space="preserve">The committee is concerned that students are not always sufficiently supervised or their application reviewed and supported when presenting for the first time to an HDEC. While the process is not designed to be intimidating, appearing before an eight-person committee and having to present a study and answer questions about the purpose and study design, is nevertheless a challenging process for newcomers. </w:t>
      </w:r>
    </w:p>
    <w:p w14:paraId="0CD5C0D3" w14:textId="77777777" w:rsidR="00333FAE" w:rsidRPr="008E53A5" w:rsidRDefault="00333FAE" w:rsidP="009F7607">
      <w:pPr>
        <w:jc w:val="both"/>
        <w:rPr>
          <w:szCs w:val="22"/>
        </w:rPr>
      </w:pPr>
    </w:p>
    <w:p w14:paraId="796FE2DA" w14:textId="77777777" w:rsidR="009F7607" w:rsidRPr="008E53A5" w:rsidRDefault="009F7607" w:rsidP="009F7607">
      <w:pPr>
        <w:jc w:val="both"/>
        <w:rPr>
          <w:szCs w:val="22"/>
        </w:rPr>
      </w:pPr>
      <w:r w:rsidRPr="008E53A5">
        <w:rPr>
          <w:szCs w:val="22"/>
        </w:rPr>
        <w:t>It continues to be a challenge to recruit male members to the Committee and the low fees paid in relation to the level of expert review required for the performance of duties impacts on suitable candidates being available for appointment.</w:t>
      </w:r>
    </w:p>
    <w:p w14:paraId="545EAC85" w14:textId="77777777" w:rsidR="009F7607" w:rsidRPr="008E53A5" w:rsidRDefault="009F7607" w:rsidP="009F7607">
      <w:pPr>
        <w:jc w:val="both"/>
        <w:rPr>
          <w:szCs w:val="22"/>
        </w:rPr>
      </w:pPr>
    </w:p>
    <w:p w14:paraId="4F0D56BD" w14:textId="77777777" w:rsidR="009F7607" w:rsidRPr="008E53A5" w:rsidRDefault="009F7607" w:rsidP="009F7607">
      <w:pPr>
        <w:jc w:val="both"/>
        <w:rPr>
          <w:szCs w:val="22"/>
        </w:rPr>
      </w:pPr>
      <w:r w:rsidRPr="008E53A5">
        <w:rPr>
          <w:szCs w:val="22"/>
        </w:rPr>
        <w:t xml:space="preserve">The committee is seeing an increasing number of adaptive trial designs with multiple arms in some cases delivering real time data earlier to investigators allowing for the study to be adapted as results inform the research. Such designs impact on the committee’s workload, as they often involve multiple amendments. </w:t>
      </w:r>
    </w:p>
    <w:p w14:paraId="4DC56421" w14:textId="77777777" w:rsidR="009F7607" w:rsidRPr="008E53A5" w:rsidRDefault="009F7607" w:rsidP="009F7607">
      <w:pPr>
        <w:jc w:val="both"/>
        <w:rPr>
          <w:szCs w:val="22"/>
        </w:rPr>
      </w:pPr>
    </w:p>
    <w:p w14:paraId="64A47DBF" w14:textId="289F2D2B" w:rsidR="000E2ED4" w:rsidRPr="007D7C36" w:rsidRDefault="009F7607" w:rsidP="009F7607">
      <w:pPr>
        <w:pStyle w:val="Header"/>
        <w:rPr>
          <w:rFonts w:ascii="Cambria" w:hAnsi="Cambria"/>
        </w:rPr>
      </w:pPr>
      <w:r w:rsidRPr="008E53A5">
        <w:rPr>
          <w:szCs w:val="22"/>
        </w:rPr>
        <w:t>The committee is well supported by the Ministry of Health Ethics team for secretariat support and advice. The Ethics team, under instruction of the committee and in liaison with the HDEC Chair, is taking a more active role in monitoring annual progress reports, in situations of non-compliance as per the SOPs.</w:t>
      </w:r>
    </w:p>
    <w:p w14:paraId="0998267E" w14:textId="77777777" w:rsidR="00DB00D0" w:rsidRPr="00AD2D56" w:rsidRDefault="00DB00D0" w:rsidP="003A2EAE">
      <w:pPr>
        <w:rPr>
          <w:color w:val="FF0000"/>
          <w:lang w:val="en-NZ"/>
        </w:rPr>
      </w:pPr>
    </w:p>
    <w:p w14:paraId="03851687" w14:textId="30E2C1AA" w:rsidR="000112D8" w:rsidRPr="00C733AF" w:rsidRDefault="000112D8" w:rsidP="000112D8">
      <w:pPr>
        <w:pStyle w:val="Heading1"/>
      </w:pPr>
      <w:r>
        <w:br w:type="page"/>
      </w:r>
      <w:bookmarkStart w:id="13" w:name="_Toc271030686"/>
      <w:bookmarkStart w:id="14" w:name="_Toc108450719"/>
      <w:r>
        <w:lastRenderedPageBreak/>
        <w:t>Membership and attendance</w:t>
      </w:r>
      <w:bookmarkEnd w:id="13"/>
      <w:bookmarkEnd w:id="14"/>
    </w:p>
    <w:p w14:paraId="5FFD4277" w14:textId="77777777" w:rsidR="00243784" w:rsidRDefault="000112D8" w:rsidP="00333FAE">
      <w:pPr>
        <w:pStyle w:val="Heading2"/>
        <w:rPr>
          <w:iCs/>
          <w:sz w:val="22"/>
          <w:szCs w:val="22"/>
        </w:rPr>
      </w:pPr>
      <w:bookmarkStart w:id="15" w:name="_Toc271030687"/>
      <w:bookmarkStart w:id="16" w:name="_Toc378691507"/>
      <w:bookmarkStart w:id="17" w:name="_Toc108450720"/>
      <w:r w:rsidRPr="00950C06">
        <w:rPr>
          <w:lang w:val="en-NZ"/>
        </w:rPr>
        <w:t>Membership</w:t>
      </w:r>
      <w:bookmarkEnd w:id="15"/>
      <w:bookmarkEnd w:id="16"/>
      <w:bookmarkEnd w:id="17"/>
      <w:r w:rsidR="00B4506F" w:rsidRPr="00796D27">
        <w:rPr>
          <w:iCs/>
          <w:sz w:val="22"/>
          <w:szCs w:val="22"/>
        </w:rPr>
        <w:tab/>
      </w:r>
    </w:p>
    <w:p w14:paraId="1904D418" w14:textId="18B389DC" w:rsidR="00622F32" w:rsidRPr="00333FAE" w:rsidRDefault="00B4506F" w:rsidP="00333FAE">
      <w:pPr>
        <w:pStyle w:val="Heading3"/>
      </w:pPr>
      <w:r w:rsidRPr="00333FAE">
        <w:t xml:space="preserve">List of EC members within the reporting period. </w:t>
      </w:r>
    </w:p>
    <w:p w14:paraId="103E1546" w14:textId="77777777" w:rsidR="00333FAE" w:rsidRDefault="00333FAE" w:rsidP="00D12CBE">
      <w:pPr>
        <w:rPr>
          <w:b/>
          <w:bCs/>
          <w:sz w:val="24"/>
        </w:rPr>
      </w:pPr>
    </w:p>
    <w:p w14:paraId="30B7BD0A" w14:textId="59D9B693" w:rsidR="00622F32" w:rsidRPr="00622F32" w:rsidRDefault="00622F32" w:rsidP="00D12CBE">
      <w:pPr>
        <w:rPr>
          <w:rFonts w:cs="Arial"/>
          <w:b/>
          <w:bCs/>
          <w:sz w:val="24"/>
          <w:lang w:val="en-NZ"/>
        </w:rPr>
      </w:pPr>
      <w:r w:rsidRPr="00622F32">
        <w:rPr>
          <w:b/>
          <w:bCs/>
          <w:sz w:val="24"/>
        </w:rPr>
        <w:t>Mrs Kate O’Connor</w:t>
      </w:r>
      <w:r w:rsidRPr="00622F32">
        <w:rPr>
          <w:rFonts w:cs="Arial"/>
          <w:b/>
          <w:bCs/>
          <w:sz w:val="24"/>
          <w:lang w:val="en-NZ"/>
        </w:rPr>
        <w:t xml:space="preserve"> (Chair)</w:t>
      </w:r>
    </w:p>
    <w:p w14:paraId="23D1E288" w14:textId="4625A823" w:rsidR="00622F32" w:rsidRPr="00333FAE" w:rsidRDefault="00622F32" w:rsidP="00333FAE">
      <w:r w:rsidRPr="00333FAE">
        <w:t xml:space="preserve">Membership category: </w:t>
      </w:r>
      <w:r w:rsidR="00333FAE">
        <w:tab/>
      </w:r>
      <w:r w:rsidRPr="00333FAE">
        <w:t>Ethical and Moral Reasoning</w:t>
      </w:r>
    </w:p>
    <w:p w14:paraId="45EC357A" w14:textId="5BBD9826" w:rsidR="00622F32" w:rsidRPr="00333FAE" w:rsidRDefault="00622F32" w:rsidP="00333FAE">
      <w:r w:rsidRPr="00333FAE">
        <w:t xml:space="preserve">Date of appointment: </w:t>
      </w:r>
      <w:r w:rsidR="00333FAE">
        <w:tab/>
      </w:r>
      <w:r w:rsidR="00333FAE">
        <w:tab/>
      </w:r>
      <w:r w:rsidRPr="00333FAE">
        <w:t>14</w:t>
      </w:r>
      <w:r w:rsidRPr="00333FAE">
        <w:rPr>
          <w:vertAlign w:val="superscript"/>
        </w:rPr>
        <w:t>th</w:t>
      </w:r>
      <w:r w:rsidRPr="00333FAE">
        <w:t xml:space="preserve"> December 2015</w:t>
      </w:r>
    </w:p>
    <w:p w14:paraId="11CC5A65" w14:textId="1D670249" w:rsidR="00622F32" w:rsidRPr="00333FAE" w:rsidRDefault="00622F32" w:rsidP="00333FAE">
      <w:r w:rsidRPr="00333FAE">
        <w:t xml:space="preserve">Current term expires: </w:t>
      </w:r>
      <w:r w:rsidR="00333FAE">
        <w:tab/>
      </w:r>
      <w:r w:rsidR="00333FAE">
        <w:tab/>
      </w:r>
      <w:r w:rsidRPr="00333FAE">
        <w:t>14</w:t>
      </w:r>
      <w:r w:rsidRPr="00333FAE">
        <w:rPr>
          <w:vertAlign w:val="superscript"/>
        </w:rPr>
        <w:t>th</w:t>
      </w:r>
      <w:r w:rsidRPr="00333FAE">
        <w:t xml:space="preserve"> December 2018</w:t>
      </w:r>
    </w:p>
    <w:p w14:paraId="4B55A021" w14:textId="2EECEDA0" w:rsidR="00622F32" w:rsidRDefault="00622F32" w:rsidP="00D12CBE">
      <w:pPr>
        <w:rPr>
          <w:rFonts w:cs="Arial"/>
          <w:lang w:val="en-NZ"/>
        </w:rPr>
      </w:pPr>
    </w:p>
    <w:p w14:paraId="5264F295" w14:textId="6C66BF5F" w:rsidR="00622F32" w:rsidRPr="008907B7" w:rsidRDefault="00622F32" w:rsidP="00D12CBE">
      <w:pPr>
        <w:rPr>
          <w:sz w:val="16"/>
          <w:szCs w:val="16"/>
        </w:rPr>
      </w:pPr>
      <w:r w:rsidRPr="008907B7">
        <w:rPr>
          <w:sz w:val="16"/>
          <w:szCs w:val="16"/>
        </w:rPr>
        <w:t>Kate O'Connor (M.A., PGDipBus) is the Executive Manager of the AUT Ethics Committee (AUTEC). Previously she was a Senior Research Contracts Specialist in AUT's Research Office, a Contracts Manager for UniServices Ltd. in the University of Auckland's School of Population Health, and Secretary for the University of Auckland's Human Participants Ethics Committee, and Biological Safety Committee. She has been a member of NZ Branch Executive of the Australasian Research Management Society and the executive committee of the Auckland branch of the Federation of Graduate Women. She is a PhD candidate researching the history of informed consent.</w:t>
      </w:r>
    </w:p>
    <w:p w14:paraId="3CC8A21D" w14:textId="77FFFD16" w:rsidR="00622F32" w:rsidRDefault="00622F32" w:rsidP="00D12CBE"/>
    <w:p w14:paraId="6DBA3D94" w14:textId="2C6B12A0" w:rsidR="00622F32" w:rsidRPr="00622F32" w:rsidRDefault="00622F32" w:rsidP="00D12CBE">
      <w:pPr>
        <w:rPr>
          <w:rFonts w:cs="Arial"/>
          <w:b/>
          <w:bCs/>
          <w:sz w:val="24"/>
        </w:rPr>
      </w:pPr>
      <w:r w:rsidRPr="00622F32">
        <w:rPr>
          <w:b/>
          <w:bCs/>
          <w:sz w:val="24"/>
        </w:rPr>
        <w:t>Mrs Lessa Russell</w:t>
      </w:r>
    </w:p>
    <w:p w14:paraId="0095C86B" w14:textId="13CF6318" w:rsidR="00622F32" w:rsidRPr="00333FAE" w:rsidRDefault="00622F32" w:rsidP="00622F32">
      <w:pPr>
        <w:rPr>
          <w:rFonts w:cs="Arial"/>
          <w:szCs w:val="22"/>
        </w:rPr>
      </w:pPr>
      <w:r w:rsidRPr="00333FAE">
        <w:rPr>
          <w:rFonts w:cs="Arial"/>
          <w:szCs w:val="22"/>
        </w:rPr>
        <w:t xml:space="preserve">Membership category: </w:t>
      </w:r>
      <w:r w:rsidR="00333FAE">
        <w:rPr>
          <w:rFonts w:cs="Arial"/>
          <w:szCs w:val="22"/>
        </w:rPr>
        <w:tab/>
      </w:r>
      <w:r w:rsidRPr="00333FAE">
        <w:rPr>
          <w:rFonts w:cs="Arial"/>
          <w:szCs w:val="22"/>
        </w:rPr>
        <w:t>Observational and Interventional Studies</w:t>
      </w:r>
    </w:p>
    <w:p w14:paraId="0D365C8F" w14:textId="62FFBDA7" w:rsidR="00622F32" w:rsidRPr="00333FAE" w:rsidRDefault="00622F32" w:rsidP="00622F32">
      <w:pPr>
        <w:rPr>
          <w:szCs w:val="22"/>
        </w:rPr>
      </w:pPr>
      <w:r w:rsidRPr="00333FAE">
        <w:rPr>
          <w:szCs w:val="22"/>
        </w:rPr>
        <w:t xml:space="preserve">Date of appointment: </w:t>
      </w:r>
      <w:r w:rsidR="00333FAE">
        <w:rPr>
          <w:szCs w:val="22"/>
        </w:rPr>
        <w:tab/>
      </w:r>
      <w:r w:rsidR="00333FAE">
        <w:rPr>
          <w:szCs w:val="22"/>
        </w:rPr>
        <w:tab/>
      </w:r>
      <w:r w:rsidRPr="00333FAE">
        <w:rPr>
          <w:szCs w:val="22"/>
        </w:rPr>
        <w:t>14</w:t>
      </w:r>
      <w:r w:rsidRPr="00333FAE">
        <w:rPr>
          <w:szCs w:val="22"/>
          <w:vertAlign w:val="superscript"/>
        </w:rPr>
        <w:t>th</w:t>
      </w:r>
      <w:r w:rsidRPr="00333FAE">
        <w:rPr>
          <w:szCs w:val="22"/>
        </w:rPr>
        <w:t xml:space="preserve"> December 2015</w:t>
      </w:r>
    </w:p>
    <w:p w14:paraId="79898974" w14:textId="258AD9FA" w:rsidR="00622F32" w:rsidRPr="00333FAE" w:rsidRDefault="00622F32" w:rsidP="00622F32">
      <w:pPr>
        <w:rPr>
          <w:szCs w:val="22"/>
        </w:rPr>
      </w:pPr>
      <w:r w:rsidRPr="00333FAE">
        <w:rPr>
          <w:szCs w:val="22"/>
        </w:rPr>
        <w:t xml:space="preserve">Current term expires: </w:t>
      </w:r>
      <w:r w:rsidR="00333FAE">
        <w:rPr>
          <w:szCs w:val="22"/>
        </w:rPr>
        <w:tab/>
      </w:r>
      <w:r w:rsidR="00333FAE">
        <w:rPr>
          <w:szCs w:val="22"/>
        </w:rPr>
        <w:tab/>
      </w:r>
      <w:r w:rsidRPr="00333FAE">
        <w:rPr>
          <w:szCs w:val="22"/>
        </w:rPr>
        <w:t>1st July 2018</w:t>
      </w:r>
    </w:p>
    <w:p w14:paraId="77EEFB9B" w14:textId="308215FC" w:rsidR="00622F32" w:rsidRDefault="00622F32" w:rsidP="00D12CBE">
      <w:pPr>
        <w:rPr>
          <w:rFonts w:cs="Arial"/>
          <w:lang w:val="en-NZ"/>
        </w:rPr>
      </w:pPr>
    </w:p>
    <w:p w14:paraId="099224C4" w14:textId="32D35A7A" w:rsidR="00622F32" w:rsidRPr="008907B7" w:rsidRDefault="00622F32" w:rsidP="00D12CBE">
      <w:pPr>
        <w:rPr>
          <w:sz w:val="16"/>
          <w:szCs w:val="16"/>
        </w:rPr>
      </w:pPr>
      <w:r w:rsidRPr="008907B7">
        <w:rPr>
          <w:sz w:val="16"/>
          <w:szCs w:val="16"/>
        </w:rPr>
        <w:t>Leesa Russell is currently coordinator the the New Zealand Cardiac Network, the National Cardiac Surgical Clinical Network and the Cancer Treatments Advisory Group Hematology Oncology Working Group. She completed a BA (2002) and MA (2004) at University of Auckland, focusing on Sociology of Medicine and writing on the effect of policy changes on the personal and professional lives of General Practitioners in Auckland. Mrs Russell has been involved in clinical research as part of the Cardiovascular Research Laboratory at the University of Auckland and on behalf of Respiratory physicians at Middlemore Hospital. She has worked at the Health Research Council as Executive Secretary to the HRC Ethics Committee and Data Monitoring Committee and also in an evaluation capacity in quality improvement. In 2006 she received Research Fellowship for her work on the cognitive affects of elective surgery on older adults. On return from maternity leave in 2013, Mrs Russell managed a year long national implementation project in the fertility industry which was prompted by a change in legislation requiring the destruction of frozen reproductive material which was stored for 10 years or longer, and required contact with 2000 patients and obtained a managment position in quality and process improvement as a result. She went on to manage Clinical Audit at St John. She holds (lapsed) accreditation for Spirometery and Phlebotomy competencies and is a  First Responder (Waiuku Station). She previously held a role in the NZACRES executive and membership of the Cardiac Society of New Zealand and is currently studying towards a Post Graduate Diploma in Quality Systems.</w:t>
      </w:r>
    </w:p>
    <w:p w14:paraId="7142C878" w14:textId="2A118EBE" w:rsidR="00622F32" w:rsidRDefault="00622F32" w:rsidP="00D12CBE"/>
    <w:p w14:paraId="7E9DDF45" w14:textId="47FA1D52" w:rsidR="00622F32" w:rsidRPr="00622F32" w:rsidRDefault="00622F32" w:rsidP="00D12CBE">
      <w:pPr>
        <w:rPr>
          <w:b/>
          <w:bCs/>
          <w:sz w:val="24"/>
        </w:rPr>
      </w:pPr>
      <w:r w:rsidRPr="00622F32">
        <w:rPr>
          <w:b/>
          <w:bCs/>
          <w:sz w:val="24"/>
        </w:rPr>
        <w:t>Mrs Mali Erick</w:t>
      </w:r>
    </w:p>
    <w:p w14:paraId="12D7E5E7" w14:textId="5AD903B7" w:rsidR="00622F32" w:rsidRPr="00333FAE" w:rsidRDefault="00622F32" w:rsidP="00622F32">
      <w:pPr>
        <w:rPr>
          <w:rFonts w:cs="Arial"/>
          <w:szCs w:val="22"/>
        </w:rPr>
      </w:pPr>
      <w:r w:rsidRPr="00333FAE">
        <w:rPr>
          <w:rFonts w:cs="Arial"/>
          <w:szCs w:val="22"/>
        </w:rPr>
        <w:t xml:space="preserve">Membership category: </w:t>
      </w:r>
      <w:r w:rsidR="00333FAE">
        <w:rPr>
          <w:rFonts w:cs="Arial"/>
          <w:szCs w:val="22"/>
        </w:rPr>
        <w:tab/>
      </w:r>
      <w:r w:rsidRPr="00333FAE">
        <w:rPr>
          <w:rFonts w:cs="Arial"/>
          <w:szCs w:val="22"/>
        </w:rPr>
        <w:t>Community Representative</w:t>
      </w:r>
    </w:p>
    <w:p w14:paraId="7F9B9187" w14:textId="3E9E8318" w:rsidR="00622F32" w:rsidRPr="00333FAE" w:rsidRDefault="00622F32" w:rsidP="00622F32">
      <w:pPr>
        <w:rPr>
          <w:szCs w:val="22"/>
        </w:rPr>
      </w:pPr>
      <w:r w:rsidRPr="00333FAE">
        <w:rPr>
          <w:szCs w:val="22"/>
        </w:rPr>
        <w:t xml:space="preserve">Date of appointment: </w:t>
      </w:r>
      <w:r w:rsidR="00333FAE">
        <w:rPr>
          <w:szCs w:val="22"/>
        </w:rPr>
        <w:tab/>
      </w:r>
      <w:r w:rsidR="00333FAE">
        <w:rPr>
          <w:szCs w:val="22"/>
        </w:rPr>
        <w:tab/>
      </w:r>
      <w:r w:rsidRPr="00333FAE">
        <w:rPr>
          <w:szCs w:val="22"/>
        </w:rPr>
        <w:t>24</w:t>
      </w:r>
      <w:r w:rsidRPr="00333FAE">
        <w:rPr>
          <w:szCs w:val="22"/>
          <w:vertAlign w:val="superscript"/>
        </w:rPr>
        <w:t>th</w:t>
      </w:r>
      <w:r w:rsidRPr="00333FAE">
        <w:rPr>
          <w:szCs w:val="22"/>
        </w:rPr>
        <w:t xml:space="preserve"> July 2017</w:t>
      </w:r>
    </w:p>
    <w:p w14:paraId="0E2AD43E" w14:textId="50C5F284" w:rsidR="00622F32" w:rsidRPr="00333FAE" w:rsidRDefault="00622F32" w:rsidP="00622F32">
      <w:pPr>
        <w:rPr>
          <w:szCs w:val="22"/>
        </w:rPr>
      </w:pPr>
      <w:r w:rsidRPr="00333FAE">
        <w:rPr>
          <w:szCs w:val="22"/>
        </w:rPr>
        <w:t xml:space="preserve">Current term expires: </w:t>
      </w:r>
      <w:r w:rsidR="00333FAE">
        <w:rPr>
          <w:szCs w:val="22"/>
        </w:rPr>
        <w:tab/>
      </w:r>
      <w:r w:rsidR="00333FAE">
        <w:rPr>
          <w:szCs w:val="22"/>
        </w:rPr>
        <w:tab/>
      </w:r>
      <w:r w:rsidRPr="00333FAE">
        <w:rPr>
          <w:szCs w:val="22"/>
        </w:rPr>
        <w:t>24th July 2018</w:t>
      </w:r>
    </w:p>
    <w:p w14:paraId="6143B312" w14:textId="28C2B631" w:rsidR="00622F32" w:rsidRDefault="00622F32" w:rsidP="00D12CBE"/>
    <w:p w14:paraId="50D44633" w14:textId="7A95E88B" w:rsidR="00622F32" w:rsidRPr="008907B7" w:rsidRDefault="00622F32" w:rsidP="00D12CBE">
      <w:pPr>
        <w:rPr>
          <w:sz w:val="16"/>
          <w:szCs w:val="16"/>
        </w:rPr>
      </w:pPr>
      <w:r w:rsidRPr="008907B7">
        <w:rPr>
          <w:sz w:val="16"/>
          <w:szCs w:val="16"/>
        </w:rPr>
        <w:t>Maliaga Erick is currently working for the Werry Centre Child and Adolescent mental health workforce development as a Pacific Clinical Advisor. She is a mother of seven children and a grandmother of 12 grandchildren. She has in the past been on School Board of Trustees and non-government agencies. Mali has a background in the Care and Protection of children, Family violence, and Mental Health and Pacific health research projects.</w:t>
      </w:r>
    </w:p>
    <w:p w14:paraId="513415B4" w14:textId="7024F0CB" w:rsidR="00622F32" w:rsidRDefault="00622F32" w:rsidP="00D12CBE">
      <w:pPr>
        <w:rPr>
          <w:rFonts w:cs="Arial"/>
          <w:lang w:val="en-NZ"/>
        </w:rPr>
      </w:pPr>
    </w:p>
    <w:p w14:paraId="54368A31" w14:textId="6D0D2EF7" w:rsidR="00622F32" w:rsidRPr="00622F32" w:rsidRDefault="00622F32" w:rsidP="00D12CBE">
      <w:pPr>
        <w:rPr>
          <w:rFonts w:cs="Arial"/>
          <w:b/>
          <w:bCs/>
          <w:lang w:val="en-NZ"/>
        </w:rPr>
      </w:pPr>
      <w:r w:rsidRPr="00622F32">
        <w:rPr>
          <w:b/>
          <w:bCs/>
        </w:rPr>
        <w:t>Miss Tangihaere Macfarlane</w:t>
      </w:r>
    </w:p>
    <w:p w14:paraId="4592B2F3" w14:textId="54F589D8" w:rsidR="00622F32" w:rsidRPr="00333FAE" w:rsidRDefault="00622F32" w:rsidP="00622F32">
      <w:pPr>
        <w:rPr>
          <w:rFonts w:cs="Arial"/>
          <w:szCs w:val="22"/>
        </w:rPr>
      </w:pPr>
      <w:r w:rsidRPr="00333FAE">
        <w:rPr>
          <w:rFonts w:cs="Arial"/>
          <w:szCs w:val="22"/>
        </w:rPr>
        <w:t xml:space="preserve">Membership category: </w:t>
      </w:r>
      <w:r w:rsidR="00333FAE">
        <w:rPr>
          <w:rFonts w:cs="Arial"/>
          <w:szCs w:val="22"/>
        </w:rPr>
        <w:tab/>
      </w:r>
      <w:r w:rsidRPr="00333FAE">
        <w:rPr>
          <w:rFonts w:cs="Arial"/>
          <w:szCs w:val="22"/>
        </w:rPr>
        <w:t>Community Representative</w:t>
      </w:r>
    </w:p>
    <w:p w14:paraId="27E7DC6F" w14:textId="63226D1A" w:rsidR="00622F32" w:rsidRPr="00333FAE" w:rsidRDefault="00622F32" w:rsidP="00622F32">
      <w:pPr>
        <w:rPr>
          <w:szCs w:val="22"/>
        </w:rPr>
      </w:pPr>
      <w:r w:rsidRPr="00333FAE">
        <w:rPr>
          <w:szCs w:val="22"/>
        </w:rPr>
        <w:t xml:space="preserve">Date of appointment: </w:t>
      </w:r>
      <w:r w:rsidR="00333FAE">
        <w:rPr>
          <w:szCs w:val="22"/>
        </w:rPr>
        <w:tab/>
      </w:r>
      <w:r w:rsidR="00333FAE">
        <w:rPr>
          <w:szCs w:val="22"/>
        </w:rPr>
        <w:tab/>
      </w:r>
      <w:r w:rsidR="00243784" w:rsidRPr="00333FAE">
        <w:rPr>
          <w:szCs w:val="22"/>
        </w:rPr>
        <w:t>19th May 2014</w:t>
      </w:r>
    </w:p>
    <w:p w14:paraId="5F7960F7" w14:textId="02943CD7" w:rsidR="00622F32" w:rsidRPr="00333FAE" w:rsidRDefault="00622F32" w:rsidP="00622F32">
      <w:pPr>
        <w:rPr>
          <w:szCs w:val="22"/>
        </w:rPr>
      </w:pPr>
      <w:r w:rsidRPr="00333FAE">
        <w:rPr>
          <w:szCs w:val="22"/>
        </w:rPr>
        <w:t xml:space="preserve">Current term expires: </w:t>
      </w:r>
      <w:r w:rsidR="00333FAE">
        <w:rPr>
          <w:szCs w:val="22"/>
        </w:rPr>
        <w:tab/>
      </w:r>
      <w:r w:rsidR="00333FAE">
        <w:rPr>
          <w:szCs w:val="22"/>
        </w:rPr>
        <w:tab/>
      </w:r>
      <w:r w:rsidR="00243784" w:rsidRPr="00333FAE">
        <w:rPr>
          <w:szCs w:val="22"/>
        </w:rPr>
        <w:t>19</w:t>
      </w:r>
      <w:r w:rsidR="00243784" w:rsidRPr="00333FAE">
        <w:rPr>
          <w:szCs w:val="22"/>
          <w:vertAlign w:val="superscript"/>
        </w:rPr>
        <w:t>th</w:t>
      </w:r>
      <w:r w:rsidR="00243784" w:rsidRPr="00333FAE">
        <w:rPr>
          <w:szCs w:val="22"/>
        </w:rPr>
        <w:t xml:space="preserve"> May 2017</w:t>
      </w:r>
    </w:p>
    <w:p w14:paraId="25E491D8" w14:textId="701C6255" w:rsidR="00622F32" w:rsidRDefault="00622F32" w:rsidP="00D12CBE">
      <w:pPr>
        <w:rPr>
          <w:rFonts w:cs="Arial"/>
          <w:lang w:val="en-NZ"/>
        </w:rPr>
      </w:pPr>
    </w:p>
    <w:p w14:paraId="0BF53C1C" w14:textId="058DCFA9" w:rsidR="00622F32" w:rsidRPr="008907B7" w:rsidRDefault="00622F32" w:rsidP="00D12CBE">
      <w:pPr>
        <w:rPr>
          <w:sz w:val="16"/>
          <w:szCs w:val="16"/>
        </w:rPr>
      </w:pPr>
      <w:r w:rsidRPr="008907B7">
        <w:rPr>
          <w:sz w:val="16"/>
          <w:szCs w:val="16"/>
        </w:rPr>
        <w:t>Miss Macfarlane (Te Arawa, Ngāti Whakaue, Ngāti Pikiao, Ngāti Rangiwewehi) is a Health Sector Auditor at Te Roopu Taurima O Manukau Trust (2011 – present).  She has previously held positions on the Lakes District Health Board Community &amp; Public Health Advisory Committee (2001 – 2007), Te Kotahitanga o Te Arawa Fisheries Trust (2004 – 2013), and Te Roopu Hauora o Te Arawa Trust (2001 – 2007).  Miss Macfarlane has completed a Bachelor of Health Science (2007) and a Diploma in Māori Business (2004), among other studies.</w:t>
      </w:r>
    </w:p>
    <w:p w14:paraId="2C644ACE" w14:textId="1E969475" w:rsidR="00243784" w:rsidRDefault="00243784" w:rsidP="00D12CBE"/>
    <w:p w14:paraId="5DBE1B0E" w14:textId="77777777" w:rsidR="00333FAE" w:rsidRDefault="00333FAE" w:rsidP="00D12CBE">
      <w:pPr>
        <w:rPr>
          <w:b/>
          <w:bCs/>
          <w:sz w:val="24"/>
        </w:rPr>
      </w:pPr>
    </w:p>
    <w:p w14:paraId="4300BCA2" w14:textId="77777777" w:rsidR="00333FAE" w:rsidRDefault="00333FAE" w:rsidP="00D12CBE">
      <w:pPr>
        <w:rPr>
          <w:b/>
          <w:bCs/>
          <w:sz w:val="24"/>
        </w:rPr>
      </w:pPr>
    </w:p>
    <w:p w14:paraId="661C8474" w14:textId="77777777" w:rsidR="00333FAE" w:rsidRDefault="00333FAE" w:rsidP="00D12CBE">
      <w:pPr>
        <w:rPr>
          <w:b/>
          <w:bCs/>
          <w:sz w:val="24"/>
        </w:rPr>
      </w:pPr>
    </w:p>
    <w:p w14:paraId="28573B64" w14:textId="77777777" w:rsidR="00333FAE" w:rsidRDefault="00333FAE" w:rsidP="00D12CBE">
      <w:pPr>
        <w:rPr>
          <w:b/>
          <w:bCs/>
          <w:sz w:val="24"/>
        </w:rPr>
      </w:pPr>
    </w:p>
    <w:p w14:paraId="11CA1B42" w14:textId="6F1233B9" w:rsidR="00243784" w:rsidRPr="00243784" w:rsidRDefault="00243784" w:rsidP="00D12CBE">
      <w:pPr>
        <w:rPr>
          <w:b/>
          <w:bCs/>
          <w:sz w:val="24"/>
        </w:rPr>
      </w:pPr>
      <w:r w:rsidRPr="00243784">
        <w:rPr>
          <w:b/>
          <w:bCs/>
          <w:sz w:val="24"/>
        </w:rPr>
        <w:lastRenderedPageBreak/>
        <w:t>Mrs Stephanie Pollard</w:t>
      </w:r>
    </w:p>
    <w:p w14:paraId="18B697E5" w14:textId="358E367B" w:rsidR="00243784" w:rsidRPr="00333FAE" w:rsidRDefault="00243784" w:rsidP="00243784">
      <w:pPr>
        <w:rPr>
          <w:rFonts w:cs="Arial"/>
          <w:szCs w:val="22"/>
        </w:rPr>
      </w:pPr>
      <w:r w:rsidRPr="00333FAE">
        <w:rPr>
          <w:rFonts w:cs="Arial"/>
          <w:szCs w:val="22"/>
        </w:rPr>
        <w:t xml:space="preserve">Membership category: </w:t>
      </w:r>
      <w:r w:rsidR="00333FAE">
        <w:rPr>
          <w:rFonts w:cs="Arial"/>
          <w:szCs w:val="22"/>
        </w:rPr>
        <w:tab/>
      </w:r>
      <w:r w:rsidRPr="00333FAE">
        <w:rPr>
          <w:rFonts w:cs="Arial"/>
          <w:szCs w:val="22"/>
        </w:rPr>
        <w:t>Intervention Studies</w:t>
      </w:r>
    </w:p>
    <w:p w14:paraId="2FEDEEA7" w14:textId="6FC58810" w:rsidR="00243784" w:rsidRPr="00333FAE" w:rsidRDefault="00243784" w:rsidP="00243784">
      <w:pPr>
        <w:rPr>
          <w:szCs w:val="22"/>
        </w:rPr>
      </w:pPr>
      <w:r w:rsidRPr="00333FAE">
        <w:rPr>
          <w:szCs w:val="22"/>
        </w:rPr>
        <w:t xml:space="preserve">Date of appointment: </w:t>
      </w:r>
      <w:r w:rsidR="00333FAE">
        <w:rPr>
          <w:szCs w:val="22"/>
        </w:rPr>
        <w:tab/>
      </w:r>
      <w:r w:rsidR="00333FAE">
        <w:rPr>
          <w:szCs w:val="22"/>
        </w:rPr>
        <w:tab/>
      </w:r>
      <w:r w:rsidRPr="00333FAE">
        <w:rPr>
          <w:szCs w:val="22"/>
        </w:rPr>
        <w:t>14</w:t>
      </w:r>
      <w:r w:rsidRPr="00333FAE">
        <w:rPr>
          <w:szCs w:val="22"/>
          <w:vertAlign w:val="superscript"/>
        </w:rPr>
        <w:t>th</w:t>
      </w:r>
      <w:r w:rsidRPr="00333FAE">
        <w:rPr>
          <w:szCs w:val="22"/>
        </w:rPr>
        <w:t xml:space="preserve"> December 2015</w:t>
      </w:r>
    </w:p>
    <w:p w14:paraId="55E95AED" w14:textId="470A2F7B" w:rsidR="00243784" w:rsidRPr="00333FAE" w:rsidRDefault="00243784" w:rsidP="00243784">
      <w:pPr>
        <w:rPr>
          <w:szCs w:val="22"/>
        </w:rPr>
      </w:pPr>
      <w:r w:rsidRPr="00333FAE">
        <w:rPr>
          <w:szCs w:val="22"/>
        </w:rPr>
        <w:t xml:space="preserve">Current term expires: </w:t>
      </w:r>
      <w:r w:rsidR="00333FAE">
        <w:rPr>
          <w:szCs w:val="22"/>
        </w:rPr>
        <w:tab/>
      </w:r>
      <w:r w:rsidR="00333FAE">
        <w:rPr>
          <w:szCs w:val="22"/>
        </w:rPr>
        <w:tab/>
      </w:r>
      <w:r w:rsidRPr="00333FAE">
        <w:rPr>
          <w:szCs w:val="22"/>
        </w:rPr>
        <w:t>14</w:t>
      </w:r>
      <w:r w:rsidRPr="00333FAE">
        <w:rPr>
          <w:szCs w:val="22"/>
          <w:vertAlign w:val="superscript"/>
        </w:rPr>
        <w:t>th</w:t>
      </w:r>
      <w:r w:rsidRPr="00333FAE">
        <w:rPr>
          <w:szCs w:val="22"/>
        </w:rPr>
        <w:t xml:space="preserve"> December 2018</w:t>
      </w:r>
    </w:p>
    <w:p w14:paraId="3A41DC8D" w14:textId="0BB6E125" w:rsidR="00243784" w:rsidRDefault="00243784" w:rsidP="00243784">
      <w:pPr>
        <w:rPr>
          <w:b/>
          <w:bCs/>
          <w:szCs w:val="22"/>
        </w:rPr>
      </w:pPr>
    </w:p>
    <w:p w14:paraId="01E80CB5" w14:textId="70B52136" w:rsidR="00243784" w:rsidRPr="008907B7" w:rsidRDefault="00243784" w:rsidP="00243784">
      <w:pPr>
        <w:rPr>
          <w:sz w:val="16"/>
          <w:szCs w:val="16"/>
        </w:rPr>
      </w:pPr>
      <w:r w:rsidRPr="008907B7">
        <w:rPr>
          <w:sz w:val="16"/>
          <w:szCs w:val="16"/>
        </w:rPr>
        <w:t>Mrs Stephanie Pollard is currently employed as an independent Clinical Research Consultant. With a 25 year career in clinical trials she specialises in oncology trials and previously held Research Manager roles at the University of Auckland (2007-2011) and University of Leeds, UK (1996-2006). She obtained a Master’s degree in Healthcare Ethics and Law in 2005.</w:t>
      </w:r>
    </w:p>
    <w:p w14:paraId="5C2B5DF8" w14:textId="17EF393E" w:rsidR="00622F32" w:rsidRDefault="00622F32" w:rsidP="00D12CBE">
      <w:pPr>
        <w:rPr>
          <w:rFonts w:cs="Arial"/>
          <w:lang w:val="en-NZ"/>
        </w:rPr>
      </w:pPr>
    </w:p>
    <w:p w14:paraId="4F73C668" w14:textId="4110398E" w:rsidR="00243784" w:rsidRPr="00243784" w:rsidRDefault="00243784" w:rsidP="00D12CBE">
      <w:pPr>
        <w:rPr>
          <w:b/>
          <w:bCs/>
          <w:sz w:val="24"/>
        </w:rPr>
      </w:pPr>
      <w:r w:rsidRPr="00243784">
        <w:rPr>
          <w:b/>
          <w:bCs/>
          <w:sz w:val="24"/>
        </w:rPr>
        <w:t>Dr Nora Lynch</w:t>
      </w:r>
    </w:p>
    <w:p w14:paraId="65D2D523" w14:textId="6CCC5826" w:rsidR="00243784" w:rsidRPr="00333FAE" w:rsidRDefault="00243784" w:rsidP="00243784">
      <w:pPr>
        <w:rPr>
          <w:rFonts w:cs="Arial"/>
          <w:szCs w:val="22"/>
        </w:rPr>
      </w:pPr>
      <w:r w:rsidRPr="00333FAE">
        <w:rPr>
          <w:rFonts w:cs="Arial"/>
          <w:szCs w:val="22"/>
        </w:rPr>
        <w:t xml:space="preserve">Membership category: </w:t>
      </w:r>
      <w:r w:rsidR="00333FAE">
        <w:rPr>
          <w:rFonts w:cs="Arial"/>
          <w:szCs w:val="22"/>
        </w:rPr>
        <w:tab/>
      </w:r>
      <w:r w:rsidRPr="00333FAE">
        <w:rPr>
          <w:rFonts w:cs="Arial"/>
          <w:szCs w:val="22"/>
        </w:rPr>
        <w:t>Intervention Studies</w:t>
      </w:r>
    </w:p>
    <w:p w14:paraId="64477AAD" w14:textId="2673BA15" w:rsidR="00243784" w:rsidRPr="00333FAE" w:rsidRDefault="00243784" w:rsidP="00243784">
      <w:pPr>
        <w:rPr>
          <w:szCs w:val="22"/>
        </w:rPr>
      </w:pPr>
      <w:r w:rsidRPr="00333FAE">
        <w:rPr>
          <w:szCs w:val="22"/>
        </w:rPr>
        <w:t xml:space="preserve">Date of appointment: </w:t>
      </w:r>
      <w:r w:rsidR="00333FAE">
        <w:rPr>
          <w:szCs w:val="22"/>
        </w:rPr>
        <w:tab/>
      </w:r>
      <w:r w:rsidR="00333FAE">
        <w:rPr>
          <w:szCs w:val="22"/>
        </w:rPr>
        <w:tab/>
      </w:r>
      <w:r w:rsidRPr="00333FAE">
        <w:rPr>
          <w:szCs w:val="22"/>
        </w:rPr>
        <w:t>24</w:t>
      </w:r>
      <w:r w:rsidRPr="00333FAE">
        <w:rPr>
          <w:szCs w:val="22"/>
          <w:vertAlign w:val="superscript"/>
        </w:rPr>
        <w:t>th</w:t>
      </w:r>
      <w:r w:rsidRPr="00333FAE">
        <w:rPr>
          <w:szCs w:val="22"/>
        </w:rPr>
        <w:t xml:space="preserve"> July 2015</w:t>
      </w:r>
    </w:p>
    <w:p w14:paraId="253A2C52" w14:textId="33C15F41" w:rsidR="00243784" w:rsidRPr="00333FAE" w:rsidRDefault="00243784" w:rsidP="00243784">
      <w:pPr>
        <w:rPr>
          <w:szCs w:val="22"/>
        </w:rPr>
      </w:pPr>
      <w:r w:rsidRPr="00333FAE">
        <w:rPr>
          <w:szCs w:val="22"/>
        </w:rPr>
        <w:t xml:space="preserve">Current term expires: </w:t>
      </w:r>
      <w:r w:rsidR="00333FAE">
        <w:rPr>
          <w:szCs w:val="22"/>
        </w:rPr>
        <w:tab/>
      </w:r>
      <w:r w:rsidR="00333FAE">
        <w:rPr>
          <w:szCs w:val="22"/>
        </w:rPr>
        <w:tab/>
      </w:r>
      <w:r w:rsidRPr="00333FAE">
        <w:rPr>
          <w:szCs w:val="22"/>
        </w:rPr>
        <w:t>24</w:t>
      </w:r>
      <w:r w:rsidRPr="00333FAE">
        <w:rPr>
          <w:szCs w:val="22"/>
          <w:vertAlign w:val="superscript"/>
        </w:rPr>
        <w:t>th</w:t>
      </w:r>
      <w:r w:rsidRPr="00333FAE">
        <w:rPr>
          <w:szCs w:val="22"/>
        </w:rPr>
        <w:t xml:space="preserve"> July 2018</w:t>
      </w:r>
    </w:p>
    <w:p w14:paraId="6CC34C29" w14:textId="1B4DB111" w:rsidR="00243784" w:rsidRDefault="00243784" w:rsidP="00243784">
      <w:pPr>
        <w:rPr>
          <w:b/>
          <w:bCs/>
          <w:szCs w:val="22"/>
        </w:rPr>
      </w:pPr>
    </w:p>
    <w:p w14:paraId="267CDF1E" w14:textId="345242FB" w:rsidR="00243784" w:rsidRPr="008907B7" w:rsidRDefault="00243784" w:rsidP="00D12CBE">
      <w:pPr>
        <w:rPr>
          <w:sz w:val="16"/>
          <w:szCs w:val="16"/>
        </w:rPr>
      </w:pPr>
      <w:r w:rsidRPr="008907B7">
        <w:rPr>
          <w:sz w:val="16"/>
          <w:szCs w:val="16"/>
        </w:rPr>
        <w:t>Dr Nora Lynch MBChB (1979) MMed (1987 ) PG CertPH (2016) FRACP (1986). Nora is a physician specialising in rheumatology who worked in both the public and private sectors from 1987-2014. She is currently studying towards a Graduate Diploma in History. She has held a number of professional advisory roles and leadership positions including member of the Core Services Consensus Development Panel for hip and knee replacement (1995),member of the Royal Australasian College Physicians Specialist Advisory Committee for rheumatology training (1998-2004),executive member (1995-2006) and President(2006-2008) of the New Zealand Rheumatology Association, member PTAC Rheumatology Subcommittee (2010-2014 )and member on the Australasian 3e panel (Evidence, Expertise and Exchange) which prepared treatment guidelines for local specialist use(2010-2013).</w:t>
      </w:r>
    </w:p>
    <w:p w14:paraId="52E05A18" w14:textId="03ED2C6E" w:rsidR="00243784" w:rsidRDefault="00243784" w:rsidP="00D12CBE"/>
    <w:p w14:paraId="3CCE260B" w14:textId="4B9642AC" w:rsidR="00243784" w:rsidRPr="00452910" w:rsidRDefault="00243784" w:rsidP="00D12CBE">
      <w:pPr>
        <w:rPr>
          <w:rFonts w:cs="Arial"/>
          <w:b/>
          <w:bCs/>
          <w:lang w:val="en-NZ"/>
        </w:rPr>
      </w:pPr>
      <w:r w:rsidRPr="00452910">
        <w:rPr>
          <w:b/>
          <w:bCs/>
        </w:rPr>
        <w:t>Mr John Hancock</w:t>
      </w:r>
    </w:p>
    <w:p w14:paraId="3D19C3CD" w14:textId="1C700F5E" w:rsidR="00243784" w:rsidRPr="00333FAE" w:rsidRDefault="00243784" w:rsidP="00243784">
      <w:pPr>
        <w:rPr>
          <w:rFonts w:cs="Arial"/>
          <w:szCs w:val="22"/>
        </w:rPr>
      </w:pPr>
      <w:r w:rsidRPr="00333FAE">
        <w:rPr>
          <w:rFonts w:cs="Arial"/>
          <w:szCs w:val="22"/>
        </w:rPr>
        <w:t xml:space="preserve">Membership category: </w:t>
      </w:r>
      <w:r w:rsidR="00333FAE">
        <w:rPr>
          <w:rFonts w:cs="Arial"/>
          <w:szCs w:val="22"/>
        </w:rPr>
        <w:tab/>
      </w:r>
      <w:r w:rsidRPr="00333FAE">
        <w:rPr>
          <w:rFonts w:cs="Arial"/>
          <w:szCs w:val="22"/>
        </w:rPr>
        <w:t>The Law</w:t>
      </w:r>
    </w:p>
    <w:p w14:paraId="2079609F" w14:textId="2D37BE23" w:rsidR="00243784" w:rsidRPr="00333FAE" w:rsidRDefault="00243784" w:rsidP="00243784">
      <w:pPr>
        <w:rPr>
          <w:szCs w:val="22"/>
        </w:rPr>
      </w:pPr>
      <w:r w:rsidRPr="00333FAE">
        <w:rPr>
          <w:szCs w:val="22"/>
        </w:rPr>
        <w:t xml:space="preserve">Date of appointment: </w:t>
      </w:r>
      <w:r w:rsidR="00333FAE">
        <w:rPr>
          <w:szCs w:val="22"/>
        </w:rPr>
        <w:tab/>
      </w:r>
      <w:r w:rsidR="00333FAE">
        <w:rPr>
          <w:szCs w:val="22"/>
        </w:rPr>
        <w:tab/>
      </w:r>
      <w:r w:rsidRPr="00333FAE">
        <w:rPr>
          <w:szCs w:val="22"/>
        </w:rPr>
        <w:t>14</w:t>
      </w:r>
      <w:r w:rsidRPr="00333FAE">
        <w:rPr>
          <w:szCs w:val="22"/>
          <w:vertAlign w:val="superscript"/>
        </w:rPr>
        <w:t>th</w:t>
      </w:r>
      <w:r w:rsidRPr="00333FAE">
        <w:rPr>
          <w:szCs w:val="22"/>
        </w:rPr>
        <w:t xml:space="preserve"> December 2015</w:t>
      </w:r>
    </w:p>
    <w:p w14:paraId="6B7C82BC" w14:textId="0F7C6D4D" w:rsidR="00243784" w:rsidRPr="00333FAE" w:rsidRDefault="00243784" w:rsidP="00243784">
      <w:pPr>
        <w:rPr>
          <w:szCs w:val="22"/>
        </w:rPr>
      </w:pPr>
      <w:r w:rsidRPr="00333FAE">
        <w:rPr>
          <w:szCs w:val="22"/>
        </w:rPr>
        <w:t xml:space="preserve">Current term expires: </w:t>
      </w:r>
      <w:r w:rsidR="00333FAE">
        <w:rPr>
          <w:szCs w:val="22"/>
        </w:rPr>
        <w:tab/>
      </w:r>
      <w:r w:rsidR="00333FAE">
        <w:rPr>
          <w:szCs w:val="22"/>
        </w:rPr>
        <w:tab/>
      </w:r>
      <w:r w:rsidRPr="00333FAE">
        <w:rPr>
          <w:szCs w:val="22"/>
        </w:rPr>
        <w:t>14</w:t>
      </w:r>
      <w:r w:rsidRPr="00333FAE">
        <w:rPr>
          <w:szCs w:val="22"/>
          <w:vertAlign w:val="superscript"/>
        </w:rPr>
        <w:t>th</w:t>
      </w:r>
      <w:r w:rsidRPr="00333FAE">
        <w:rPr>
          <w:szCs w:val="22"/>
        </w:rPr>
        <w:t xml:space="preserve"> December 2018</w:t>
      </w:r>
    </w:p>
    <w:p w14:paraId="7E1933C5" w14:textId="00E34292" w:rsidR="000E2ED4" w:rsidRDefault="000E2ED4" w:rsidP="000E2ED4"/>
    <w:p w14:paraId="297D9A6E" w14:textId="562626B8" w:rsidR="00243784" w:rsidRPr="008907B7" w:rsidRDefault="00243784" w:rsidP="000E2ED4">
      <w:pPr>
        <w:rPr>
          <w:sz w:val="16"/>
          <w:szCs w:val="16"/>
        </w:rPr>
      </w:pPr>
      <w:r w:rsidRPr="008907B7">
        <w:rPr>
          <w:sz w:val="16"/>
          <w:szCs w:val="16"/>
        </w:rPr>
        <w:t>John Hancock is an Auckland lawyer who specialises in child, youth and human rights related law and public policy. He was formally Principal Solicitor at YouthLaw in Auckland, Principal Advisor (Legal) at the Office of the Children's Commissioner and a Youth Advocate practising in the Auckland Youth Court. He is currently Senior Legal Adviser at the Human Rights Commission. He also has held advocacy, governance and leadership roles in non-government and community-based organisations and statutory committees</w:t>
      </w:r>
    </w:p>
    <w:p w14:paraId="7E21CB22" w14:textId="717AC592" w:rsidR="00243784" w:rsidRDefault="00243784" w:rsidP="000E2ED4"/>
    <w:p w14:paraId="0DFA5360" w14:textId="2EC27A79" w:rsidR="00243784" w:rsidRPr="00243784" w:rsidRDefault="00243784" w:rsidP="000E2ED4">
      <w:pPr>
        <w:rPr>
          <w:b/>
          <w:bCs/>
          <w:sz w:val="24"/>
        </w:rPr>
      </w:pPr>
      <w:r w:rsidRPr="00243784">
        <w:rPr>
          <w:b/>
          <w:bCs/>
          <w:sz w:val="24"/>
        </w:rPr>
        <w:t>Mrs Jane Wylie</w:t>
      </w:r>
    </w:p>
    <w:p w14:paraId="580CC5B5" w14:textId="3379E8F5" w:rsidR="00243784" w:rsidRPr="00333FAE" w:rsidRDefault="00243784" w:rsidP="00243784">
      <w:pPr>
        <w:rPr>
          <w:rFonts w:cs="Arial"/>
          <w:szCs w:val="22"/>
        </w:rPr>
      </w:pPr>
      <w:r w:rsidRPr="00333FAE">
        <w:rPr>
          <w:rFonts w:cs="Arial"/>
          <w:szCs w:val="22"/>
        </w:rPr>
        <w:t xml:space="preserve">Membership category: </w:t>
      </w:r>
      <w:r w:rsidR="00333FAE">
        <w:rPr>
          <w:rFonts w:cs="Arial"/>
          <w:szCs w:val="22"/>
        </w:rPr>
        <w:tab/>
      </w:r>
      <w:r w:rsidRPr="00333FAE">
        <w:rPr>
          <w:rFonts w:cs="Arial"/>
          <w:szCs w:val="22"/>
        </w:rPr>
        <w:t>Intervention Studies</w:t>
      </w:r>
    </w:p>
    <w:p w14:paraId="7D099EBF" w14:textId="588DFF29" w:rsidR="00243784" w:rsidRPr="00333FAE" w:rsidRDefault="00243784" w:rsidP="00243784">
      <w:pPr>
        <w:rPr>
          <w:szCs w:val="22"/>
        </w:rPr>
      </w:pPr>
      <w:r w:rsidRPr="00333FAE">
        <w:rPr>
          <w:szCs w:val="22"/>
        </w:rPr>
        <w:t xml:space="preserve">Date of appointment: </w:t>
      </w:r>
      <w:r w:rsidR="00333FAE">
        <w:rPr>
          <w:szCs w:val="22"/>
        </w:rPr>
        <w:tab/>
      </w:r>
      <w:r w:rsidR="00333FAE">
        <w:rPr>
          <w:szCs w:val="22"/>
        </w:rPr>
        <w:tab/>
      </w:r>
      <w:r w:rsidRPr="00333FAE">
        <w:rPr>
          <w:szCs w:val="22"/>
        </w:rPr>
        <w:t>20</w:t>
      </w:r>
      <w:r w:rsidRPr="00333FAE">
        <w:rPr>
          <w:szCs w:val="22"/>
          <w:vertAlign w:val="superscript"/>
        </w:rPr>
        <w:t>th</w:t>
      </w:r>
      <w:r w:rsidRPr="00333FAE">
        <w:rPr>
          <w:szCs w:val="22"/>
        </w:rPr>
        <w:t xml:space="preserve"> May 2017</w:t>
      </w:r>
    </w:p>
    <w:p w14:paraId="751BF819" w14:textId="612473BA" w:rsidR="00243784" w:rsidRPr="00333FAE" w:rsidRDefault="00243784" w:rsidP="00243784">
      <w:pPr>
        <w:rPr>
          <w:szCs w:val="22"/>
        </w:rPr>
      </w:pPr>
      <w:r w:rsidRPr="00333FAE">
        <w:rPr>
          <w:szCs w:val="22"/>
        </w:rPr>
        <w:t xml:space="preserve">Current term expires: </w:t>
      </w:r>
      <w:r w:rsidR="00333FAE">
        <w:rPr>
          <w:szCs w:val="22"/>
        </w:rPr>
        <w:tab/>
      </w:r>
      <w:r w:rsidR="00333FAE">
        <w:rPr>
          <w:szCs w:val="22"/>
        </w:rPr>
        <w:tab/>
      </w:r>
      <w:r w:rsidRPr="00333FAE">
        <w:rPr>
          <w:szCs w:val="22"/>
        </w:rPr>
        <w:t>20</w:t>
      </w:r>
      <w:r w:rsidRPr="00333FAE">
        <w:rPr>
          <w:szCs w:val="22"/>
          <w:vertAlign w:val="superscript"/>
        </w:rPr>
        <w:t>th</w:t>
      </w:r>
      <w:r w:rsidRPr="00333FAE">
        <w:rPr>
          <w:szCs w:val="22"/>
        </w:rPr>
        <w:t xml:space="preserve"> May 2020</w:t>
      </w:r>
    </w:p>
    <w:p w14:paraId="6D3607EF" w14:textId="4CDB5F8C" w:rsidR="00243784" w:rsidRDefault="00243784" w:rsidP="00243784">
      <w:pPr>
        <w:rPr>
          <w:b/>
          <w:bCs/>
          <w:szCs w:val="22"/>
        </w:rPr>
      </w:pPr>
    </w:p>
    <w:p w14:paraId="75E13D29" w14:textId="3F0A1EC6" w:rsidR="00243784" w:rsidRPr="008907B7" w:rsidRDefault="00243784" w:rsidP="000E2ED4">
      <w:pPr>
        <w:rPr>
          <w:sz w:val="16"/>
          <w:szCs w:val="16"/>
        </w:rPr>
      </w:pPr>
      <w:r w:rsidRPr="008907B7">
        <w:rPr>
          <w:sz w:val="16"/>
          <w:szCs w:val="16"/>
        </w:rPr>
        <w:t xml:space="preserve">Mrs Jane Wylie has experience in interventional research and genetics with qualifications in medical laboratory science, post graduate qualifications in social science and health sciences, ethics and law. She is employed by the University of Auckland.   </w:t>
      </w:r>
    </w:p>
    <w:p w14:paraId="1CEEBCC9" w14:textId="77777777" w:rsidR="00B4506F" w:rsidRPr="00B4506F" w:rsidRDefault="00B4506F" w:rsidP="00D12CBE">
      <w:pPr>
        <w:rPr>
          <w:rFonts w:cs="Arial"/>
          <w:lang w:val="en-NZ"/>
        </w:rPr>
      </w:pPr>
    </w:p>
    <w:p w14:paraId="25171C69" w14:textId="77777777" w:rsidR="008907B7" w:rsidRDefault="008907B7" w:rsidP="00333FAE">
      <w:pPr>
        <w:pStyle w:val="Heading2"/>
        <w:rPr>
          <w:lang w:val="en-NZ"/>
        </w:rPr>
        <w:sectPr w:rsidR="008907B7" w:rsidSect="008907B7">
          <w:footnotePr>
            <w:numRestart w:val="eachPage"/>
          </w:footnotePr>
          <w:pgSz w:w="11906" w:h="16838"/>
          <w:pgMar w:top="1259" w:right="1701" w:bottom="1021" w:left="1701" w:header="709" w:footer="567" w:gutter="0"/>
          <w:pgNumType w:start="1"/>
          <w:cols w:space="708"/>
          <w:titlePg/>
          <w:docGrid w:linePitch="360"/>
        </w:sectPr>
      </w:pPr>
      <w:bookmarkStart w:id="18" w:name="_Toc271030688"/>
      <w:bookmarkStart w:id="19" w:name="_Toc393448260"/>
    </w:p>
    <w:p w14:paraId="312CC5A9" w14:textId="58BFC959" w:rsidR="0002313C" w:rsidRDefault="000112D8" w:rsidP="00333FAE">
      <w:pPr>
        <w:pStyle w:val="Heading2"/>
        <w:rPr>
          <w:lang w:val="en-NZ"/>
        </w:rPr>
      </w:pPr>
      <w:bookmarkStart w:id="20" w:name="_Toc108450721"/>
      <w:r w:rsidRPr="00B4506F">
        <w:rPr>
          <w:lang w:val="en-NZ"/>
        </w:rPr>
        <w:lastRenderedPageBreak/>
        <w:t>Attendance</w:t>
      </w:r>
      <w:bookmarkEnd w:id="18"/>
      <w:bookmarkEnd w:id="19"/>
      <w:bookmarkEnd w:id="20"/>
    </w:p>
    <w:tbl>
      <w:tblPr>
        <w:tblStyle w:val="TableGrid"/>
        <w:tblW w:w="0" w:type="auto"/>
        <w:tblLook w:val="04A0" w:firstRow="1" w:lastRow="0" w:firstColumn="1" w:lastColumn="0" w:noHBand="0" w:noVBand="1"/>
      </w:tblPr>
      <w:tblGrid>
        <w:gridCol w:w="5240"/>
      </w:tblGrid>
      <w:tr w:rsidR="008907B7" w14:paraId="23CEF476" w14:textId="77777777" w:rsidTr="008907B7">
        <w:tc>
          <w:tcPr>
            <w:tcW w:w="5240" w:type="dxa"/>
          </w:tcPr>
          <w:p w14:paraId="631DB3B8" w14:textId="77777777" w:rsidR="008907B7" w:rsidRPr="00E77CFB" w:rsidRDefault="008907B7" w:rsidP="008907B7">
            <w:pPr>
              <w:rPr>
                <w:rFonts w:ascii="Arial" w:hAnsi="Arial" w:cs="Arial"/>
                <w:b/>
                <w:bCs/>
                <w:lang w:val="en-NZ"/>
              </w:rPr>
            </w:pPr>
            <w:bookmarkStart w:id="21" w:name="_Hlk108440975"/>
            <w:r w:rsidRPr="00E77CFB">
              <w:rPr>
                <w:rFonts w:ascii="Arial" w:hAnsi="Arial" w:cs="Arial"/>
                <w:b/>
                <w:bCs/>
                <w:lang w:val="en-NZ"/>
              </w:rPr>
              <w:t xml:space="preserve">LEGEND: </w:t>
            </w:r>
          </w:p>
          <w:p w14:paraId="05847F4D" w14:textId="77777777" w:rsidR="008907B7" w:rsidRPr="00E77CFB" w:rsidRDefault="008907B7" w:rsidP="008907B7">
            <w:pPr>
              <w:rPr>
                <w:rFonts w:ascii="Arial" w:hAnsi="Arial" w:cs="Arial"/>
                <w:lang w:val="en-NZ"/>
              </w:rPr>
            </w:pPr>
            <w:r w:rsidRPr="00E77CFB">
              <w:rPr>
                <w:rFonts w:ascii="Arial" w:hAnsi="Arial" w:cs="Arial"/>
                <w:b/>
                <w:bCs/>
                <w:lang w:val="en-NZ"/>
              </w:rPr>
              <w:t>*</w:t>
            </w:r>
            <w:r w:rsidRPr="00E77CFB">
              <w:rPr>
                <w:rFonts w:ascii="Arial" w:hAnsi="Arial" w:cs="Arial"/>
                <w:lang w:val="en-NZ"/>
              </w:rPr>
              <w:t xml:space="preserve">  After name indicates Māori member</w:t>
            </w:r>
          </w:p>
          <w:p w14:paraId="47145E33" w14:textId="77777777" w:rsidR="008907B7" w:rsidRPr="00E77CFB" w:rsidRDefault="008907B7" w:rsidP="008907B7">
            <w:pPr>
              <w:rPr>
                <w:rFonts w:ascii="Arial" w:hAnsi="Arial" w:cs="Arial"/>
                <w:lang w:val="en-NZ"/>
              </w:rPr>
            </w:pPr>
            <w:r w:rsidRPr="00E77CFB">
              <w:rPr>
                <w:rFonts w:ascii="Arial" w:hAnsi="Arial" w:cs="Arial"/>
                <w:b/>
                <w:bCs/>
                <w:lang w:val="en-NZ"/>
              </w:rPr>
              <w:t>Y</w:t>
            </w:r>
            <w:r w:rsidRPr="00E77CFB">
              <w:rPr>
                <w:rFonts w:ascii="Arial" w:hAnsi="Arial" w:cs="Arial"/>
                <w:lang w:val="en-NZ"/>
              </w:rPr>
              <w:t xml:space="preserve"> = Present </w:t>
            </w:r>
          </w:p>
          <w:p w14:paraId="736EB153" w14:textId="77777777" w:rsidR="008907B7" w:rsidRPr="00E77CFB" w:rsidRDefault="008907B7" w:rsidP="008907B7">
            <w:pPr>
              <w:rPr>
                <w:rFonts w:ascii="Arial" w:hAnsi="Arial" w:cs="Arial"/>
                <w:lang w:val="en-NZ"/>
              </w:rPr>
            </w:pPr>
            <w:r w:rsidRPr="00E77CFB">
              <w:rPr>
                <w:rFonts w:ascii="Arial" w:hAnsi="Arial" w:cs="Arial"/>
                <w:b/>
                <w:bCs/>
                <w:lang w:val="en-NZ"/>
              </w:rPr>
              <w:t>A</w:t>
            </w:r>
            <w:r w:rsidRPr="00E77CFB">
              <w:rPr>
                <w:rFonts w:ascii="Arial" w:hAnsi="Arial" w:cs="Arial"/>
                <w:lang w:val="en-NZ"/>
              </w:rPr>
              <w:t xml:space="preserve"> = Apology</w:t>
            </w:r>
          </w:p>
          <w:p w14:paraId="7895C572" w14:textId="77777777" w:rsidR="008907B7" w:rsidRPr="00E77CFB" w:rsidRDefault="008907B7" w:rsidP="008907B7">
            <w:pPr>
              <w:rPr>
                <w:rFonts w:ascii="Arial" w:hAnsi="Arial" w:cs="Arial"/>
                <w:lang w:val="en-NZ"/>
              </w:rPr>
            </w:pPr>
            <w:r w:rsidRPr="00E77CFB">
              <w:rPr>
                <w:rFonts w:ascii="Arial" w:hAnsi="Arial" w:cs="Arial"/>
                <w:b/>
                <w:bCs/>
                <w:lang w:val="en-NZ"/>
              </w:rPr>
              <w:t>X</w:t>
            </w:r>
            <w:r w:rsidRPr="00E77CFB">
              <w:rPr>
                <w:rFonts w:ascii="Arial" w:hAnsi="Arial" w:cs="Arial"/>
                <w:lang w:val="en-NZ"/>
              </w:rPr>
              <w:t xml:space="preserve"> = Meeting cancelled / No meeting scheduled</w:t>
            </w:r>
          </w:p>
          <w:p w14:paraId="24C48FD7" w14:textId="77777777" w:rsidR="008907B7" w:rsidRPr="00E77CFB" w:rsidRDefault="008907B7" w:rsidP="008907B7">
            <w:pPr>
              <w:rPr>
                <w:lang w:val="en-NZ"/>
              </w:rPr>
            </w:pPr>
            <w:r w:rsidRPr="00E77CFB">
              <w:rPr>
                <w:rFonts w:ascii="Arial" w:hAnsi="Arial" w:cs="Arial"/>
                <w:b/>
                <w:bCs/>
                <w:lang w:val="en-NZ"/>
              </w:rPr>
              <w:t xml:space="preserve"> /</w:t>
            </w:r>
            <w:r w:rsidRPr="00E77CFB">
              <w:rPr>
                <w:rFonts w:ascii="Arial" w:hAnsi="Arial" w:cs="Arial"/>
                <w:lang w:val="en-NZ"/>
              </w:rPr>
              <w:t xml:space="preserve">  =  Not a member of committee during this time</w:t>
            </w:r>
          </w:p>
        </w:tc>
      </w:tr>
      <w:bookmarkEnd w:id="21"/>
    </w:tbl>
    <w:p w14:paraId="4A794BF2" w14:textId="6CA2C7D4" w:rsidR="00796D27" w:rsidRDefault="00796D27" w:rsidP="00796D27">
      <w:pPr>
        <w:rPr>
          <w:rFonts w:ascii="Cambria" w:hAnsi="Cambria"/>
          <w:b/>
          <w:color w:val="FF0000"/>
          <w:sz w:val="14"/>
          <w:szCs w:val="14"/>
        </w:rPr>
      </w:pPr>
    </w:p>
    <w:p w14:paraId="3BD9002F" w14:textId="40B9AB31" w:rsidR="00E04885" w:rsidRDefault="00E04885" w:rsidP="00796D27">
      <w:pPr>
        <w:rPr>
          <w:rFonts w:ascii="Cambria" w:hAnsi="Cambria"/>
          <w:b/>
          <w:color w:val="FF0000"/>
          <w:sz w:val="14"/>
          <w:szCs w:val="14"/>
        </w:rPr>
      </w:pPr>
    </w:p>
    <w:tbl>
      <w:tblPr>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05"/>
        <w:gridCol w:w="1111"/>
        <w:gridCol w:w="547"/>
        <w:gridCol w:w="547"/>
        <w:gridCol w:w="548"/>
        <w:gridCol w:w="548"/>
        <w:gridCol w:w="548"/>
        <w:gridCol w:w="552"/>
        <w:gridCol w:w="551"/>
        <w:gridCol w:w="551"/>
        <w:gridCol w:w="550"/>
        <w:gridCol w:w="549"/>
        <w:gridCol w:w="548"/>
        <w:gridCol w:w="548"/>
        <w:gridCol w:w="703"/>
      </w:tblGrid>
      <w:tr w:rsidR="00E04885" w:rsidRPr="00B1415A" w14:paraId="4BFDCA44" w14:textId="77777777" w:rsidTr="00333FAE">
        <w:trPr>
          <w:trHeight w:val="549"/>
        </w:trPr>
        <w:tc>
          <w:tcPr>
            <w:tcW w:w="1805" w:type="dxa"/>
            <w:shd w:val="clear" w:color="auto" w:fill="D9D9D9" w:themeFill="background1" w:themeFillShade="D9"/>
          </w:tcPr>
          <w:p w14:paraId="0EB9FC9D" w14:textId="77777777" w:rsidR="00E04885" w:rsidRPr="00333FAE" w:rsidRDefault="00E04885" w:rsidP="00333FAE">
            <w:pPr>
              <w:rPr>
                <w:rFonts w:cs="Arial"/>
                <w:b/>
                <w:sz w:val="16"/>
                <w:szCs w:val="16"/>
              </w:rPr>
            </w:pPr>
            <w:r w:rsidRPr="00333FAE">
              <w:rPr>
                <w:rFonts w:cs="Arial"/>
                <w:b/>
                <w:sz w:val="16"/>
                <w:szCs w:val="16"/>
              </w:rPr>
              <w:t>Members</w:t>
            </w:r>
          </w:p>
        </w:tc>
        <w:tc>
          <w:tcPr>
            <w:tcW w:w="1111" w:type="dxa"/>
            <w:shd w:val="clear" w:color="auto" w:fill="D9D9D9" w:themeFill="background1" w:themeFillShade="D9"/>
          </w:tcPr>
          <w:p w14:paraId="101CCBD6" w14:textId="77777777" w:rsidR="00E04885" w:rsidRPr="00333FAE" w:rsidRDefault="00E04885" w:rsidP="00E04885">
            <w:pPr>
              <w:rPr>
                <w:rFonts w:cs="Arial"/>
                <w:b/>
                <w:i/>
                <w:snapToGrid w:val="0"/>
                <w:sz w:val="14"/>
                <w:szCs w:val="14"/>
              </w:rPr>
            </w:pPr>
            <w:r w:rsidRPr="00333FAE">
              <w:rPr>
                <w:rFonts w:cs="Arial"/>
                <w:b/>
                <w:i/>
                <w:snapToGrid w:val="0"/>
                <w:sz w:val="14"/>
                <w:szCs w:val="14"/>
              </w:rPr>
              <w:t xml:space="preserve">Membership category </w:t>
            </w:r>
          </w:p>
          <w:p w14:paraId="3BC47815" w14:textId="77777777" w:rsidR="00E04885" w:rsidRPr="00333FAE" w:rsidRDefault="00E04885" w:rsidP="00E04885">
            <w:pPr>
              <w:rPr>
                <w:rFonts w:cs="Arial"/>
                <w:b/>
                <w:i/>
                <w:color w:val="FF0000"/>
                <w:sz w:val="16"/>
                <w:szCs w:val="16"/>
              </w:rPr>
            </w:pPr>
            <w:r w:rsidRPr="00333FAE">
              <w:rPr>
                <w:rFonts w:cs="Arial"/>
                <w:b/>
                <w:i/>
                <w:color w:val="FF0000"/>
                <w:sz w:val="14"/>
                <w:szCs w:val="14"/>
              </w:rPr>
              <w:t>(L/NL)</w:t>
            </w:r>
          </w:p>
        </w:tc>
        <w:tc>
          <w:tcPr>
            <w:tcW w:w="547" w:type="dxa"/>
            <w:shd w:val="clear" w:color="auto" w:fill="D9D9D9" w:themeFill="background1" w:themeFillShade="D9"/>
          </w:tcPr>
          <w:p w14:paraId="7B3F7EF7" w14:textId="77777777" w:rsidR="00E04885" w:rsidRPr="00333FAE" w:rsidRDefault="00E04885" w:rsidP="00E04885">
            <w:pPr>
              <w:jc w:val="both"/>
              <w:rPr>
                <w:rFonts w:cs="Arial"/>
                <w:b/>
                <w:sz w:val="16"/>
                <w:szCs w:val="16"/>
              </w:rPr>
            </w:pPr>
            <w:r w:rsidRPr="00333FAE">
              <w:rPr>
                <w:rFonts w:cs="Arial"/>
                <w:b/>
                <w:sz w:val="16"/>
                <w:szCs w:val="16"/>
              </w:rPr>
              <w:t>Jul</w:t>
            </w:r>
          </w:p>
        </w:tc>
        <w:tc>
          <w:tcPr>
            <w:tcW w:w="547" w:type="dxa"/>
            <w:shd w:val="clear" w:color="auto" w:fill="D9D9D9" w:themeFill="background1" w:themeFillShade="D9"/>
          </w:tcPr>
          <w:p w14:paraId="4DF6B28E" w14:textId="77777777" w:rsidR="00E04885" w:rsidRPr="00333FAE" w:rsidRDefault="00E04885" w:rsidP="00E04885">
            <w:pPr>
              <w:jc w:val="both"/>
              <w:rPr>
                <w:rFonts w:cs="Arial"/>
                <w:b/>
                <w:sz w:val="16"/>
                <w:szCs w:val="16"/>
              </w:rPr>
            </w:pPr>
            <w:r w:rsidRPr="00333FAE">
              <w:rPr>
                <w:rFonts w:cs="Arial"/>
                <w:b/>
                <w:sz w:val="16"/>
                <w:szCs w:val="16"/>
              </w:rPr>
              <w:t>Aug</w:t>
            </w:r>
          </w:p>
        </w:tc>
        <w:tc>
          <w:tcPr>
            <w:tcW w:w="548" w:type="dxa"/>
            <w:shd w:val="clear" w:color="auto" w:fill="D9D9D9" w:themeFill="background1" w:themeFillShade="D9"/>
          </w:tcPr>
          <w:p w14:paraId="0C2CCFED" w14:textId="77777777" w:rsidR="00E04885" w:rsidRPr="00333FAE" w:rsidRDefault="00E04885" w:rsidP="00E04885">
            <w:pPr>
              <w:jc w:val="both"/>
              <w:rPr>
                <w:rFonts w:cs="Arial"/>
                <w:sz w:val="16"/>
                <w:szCs w:val="16"/>
              </w:rPr>
            </w:pPr>
            <w:r w:rsidRPr="00333FAE">
              <w:rPr>
                <w:rFonts w:cs="Arial"/>
                <w:sz w:val="16"/>
                <w:szCs w:val="16"/>
              </w:rPr>
              <w:t>Sep</w:t>
            </w:r>
          </w:p>
        </w:tc>
        <w:tc>
          <w:tcPr>
            <w:tcW w:w="548" w:type="dxa"/>
            <w:shd w:val="clear" w:color="auto" w:fill="D9D9D9" w:themeFill="background1" w:themeFillShade="D9"/>
          </w:tcPr>
          <w:p w14:paraId="2E315E83" w14:textId="77777777" w:rsidR="00E04885" w:rsidRPr="00333FAE" w:rsidRDefault="00E04885" w:rsidP="00E04885">
            <w:pPr>
              <w:jc w:val="both"/>
              <w:rPr>
                <w:rFonts w:cs="Arial"/>
                <w:b/>
                <w:sz w:val="16"/>
                <w:szCs w:val="16"/>
              </w:rPr>
            </w:pPr>
            <w:r w:rsidRPr="00333FAE">
              <w:rPr>
                <w:rFonts w:cs="Arial"/>
                <w:b/>
                <w:sz w:val="16"/>
                <w:szCs w:val="16"/>
              </w:rPr>
              <w:t>Oct</w:t>
            </w:r>
          </w:p>
        </w:tc>
        <w:tc>
          <w:tcPr>
            <w:tcW w:w="548" w:type="dxa"/>
            <w:shd w:val="clear" w:color="auto" w:fill="D9D9D9" w:themeFill="background1" w:themeFillShade="D9"/>
          </w:tcPr>
          <w:p w14:paraId="37038FE6" w14:textId="77777777" w:rsidR="00E04885" w:rsidRPr="00333FAE" w:rsidRDefault="00E04885" w:rsidP="00E04885">
            <w:pPr>
              <w:ind w:left="-23"/>
              <w:jc w:val="both"/>
              <w:rPr>
                <w:rFonts w:cs="Arial"/>
                <w:b/>
                <w:sz w:val="16"/>
                <w:szCs w:val="16"/>
              </w:rPr>
            </w:pPr>
            <w:r w:rsidRPr="00333FAE">
              <w:rPr>
                <w:rFonts w:cs="Arial"/>
                <w:b/>
                <w:sz w:val="16"/>
                <w:szCs w:val="16"/>
              </w:rPr>
              <w:t>Nov</w:t>
            </w:r>
          </w:p>
        </w:tc>
        <w:tc>
          <w:tcPr>
            <w:tcW w:w="552" w:type="dxa"/>
            <w:shd w:val="clear" w:color="auto" w:fill="D9D9D9" w:themeFill="background1" w:themeFillShade="D9"/>
          </w:tcPr>
          <w:p w14:paraId="1EB428E6" w14:textId="77777777" w:rsidR="00E04885" w:rsidRPr="00333FAE" w:rsidRDefault="00E04885" w:rsidP="00E04885">
            <w:pPr>
              <w:jc w:val="both"/>
              <w:rPr>
                <w:rFonts w:cs="Arial"/>
                <w:b/>
                <w:sz w:val="16"/>
                <w:szCs w:val="16"/>
              </w:rPr>
            </w:pPr>
            <w:r w:rsidRPr="00333FAE">
              <w:rPr>
                <w:rFonts w:cs="Arial"/>
                <w:b/>
                <w:sz w:val="16"/>
                <w:szCs w:val="16"/>
              </w:rPr>
              <w:t>Dec</w:t>
            </w:r>
          </w:p>
        </w:tc>
        <w:tc>
          <w:tcPr>
            <w:tcW w:w="551" w:type="dxa"/>
            <w:shd w:val="clear" w:color="auto" w:fill="D9D9D9" w:themeFill="background1" w:themeFillShade="D9"/>
          </w:tcPr>
          <w:p w14:paraId="0091B7D4" w14:textId="77777777" w:rsidR="00E04885" w:rsidRPr="00333FAE" w:rsidRDefault="00E04885" w:rsidP="00E04885">
            <w:pPr>
              <w:jc w:val="both"/>
              <w:rPr>
                <w:rFonts w:cs="Arial"/>
                <w:b/>
                <w:sz w:val="16"/>
                <w:szCs w:val="16"/>
              </w:rPr>
            </w:pPr>
            <w:r w:rsidRPr="00333FAE">
              <w:rPr>
                <w:rFonts w:cs="Arial"/>
                <w:b/>
                <w:sz w:val="16"/>
                <w:szCs w:val="16"/>
              </w:rPr>
              <w:t>Jan</w:t>
            </w:r>
          </w:p>
        </w:tc>
        <w:tc>
          <w:tcPr>
            <w:tcW w:w="551" w:type="dxa"/>
            <w:shd w:val="clear" w:color="auto" w:fill="D9D9D9" w:themeFill="background1" w:themeFillShade="D9"/>
          </w:tcPr>
          <w:p w14:paraId="7146034C" w14:textId="77777777" w:rsidR="00E04885" w:rsidRPr="00333FAE" w:rsidRDefault="00E04885" w:rsidP="00E04885">
            <w:pPr>
              <w:jc w:val="both"/>
              <w:rPr>
                <w:rFonts w:cs="Arial"/>
                <w:b/>
                <w:sz w:val="16"/>
                <w:szCs w:val="16"/>
              </w:rPr>
            </w:pPr>
            <w:r w:rsidRPr="00333FAE">
              <w:rPr>
                <w:rFonts w:cs="Arial"/>
                <w:b/>
                <w:sz w:val="16"/>
                <w:szCs w:val="16"/>
              </w:rPr>
              <w:t>Feb</w:t>
            </w:r>
          </w:p>
        </w:tc>
        <w:tc>
          <w:tcPr>
            <w:tcW w:w="550" w:type="dxa"/>
            <w:shd w:val="clear" w:color="auto" w:fill="D9D9D9" w:themeFill="background1" w:themeFillShade="D9"/>
          </w:tcPr>
          <w:p w14:paraId="25F97F29" w14:textId="77777777" w:rsidR="00E04885" w:rsidRPr="00333FAE" w:rsidRDefault="00E04885" w:rsidP="00E04885">
            <w:pPr>
              <w:jc w:val="both"/>
              <w:rPr>
                <w:rFonts w:cs="Arial"/>
                <w:b/>
                <w:sz w:val="16"/>
                <w:szCs w:val="16"/>
              </w:rPr>
            </w:pPr>
            <w:r w:rsidRPr="00333FAE">
              <w:rPr>
                <w:rFonts w:cs="Arial"/>
                <w:b/>
                <w:sz w:val="16"/>
                <w:szCs w:val="16"/>
              </w:rPr>
              <w:t>Mar</w:t>
            </w:r>
          </w:p>
        </w:tc>
        <w:tc>
          <w:tcPr>
            <w:tcW w:w="549" w:type="dxa"/>
            <w:shd w:val="clear" w:color="auto" w:fill="D9D9D9" w:themeFill="background1" w:themeFillShade="D9"/>
          </w:tcPr>
          <w:p w14:paraId="6F901358" w14:textId="77777777" w:rsidR="00E04885" w:rsidRPr="00333FAE" w:rsidRDefault="00E04885" w:rsidP="00E04885">
            <w:pPr>
              <w:jc w:val="both"/>
              <w:rPr>
                <w:rFonts w:cs="Arial"/>
                <w:b/>
                <w:sz w:val="16"/>
                <w:szCs w:val="16"/>
              </w:rPr>
            </w:pPr>
            <w:r w:rsidRPr="00333FAE">
              <w:rPr>
                <w:rFonts w:cs="Arial"/>
                <w:b/>
                <w:sz w:val="16"/>
                <w:szCs w:val="16"/>
              </w:rPr>
              <w:t>Apr</w:t>
            </w:r>
          </w:p>
        </w:tc>
        <w:tc>
          <w:tcPr>
            <w:tcW w:w="548" w:type="dxa"/>
            <w:shd w:val="clear" w:color="auto" w:fill="D9D9D9" w:themeFill="background1" w:themeFillShade="D9"/>
          </w:tcPr>
          <w:p w14:paraId="054313CE" w14:textId="77777777" w:rsidR="00E04885" w:rsidRPr="00333FAE" w:rsidRDefault="00E04885" w:rsidP="00E04885">
            <w:pPr>
              <w:jc w:val="both"/>
              <w:rPr>
                <w:rFonts w:cs="Arial"/>
                <w:b/>
                <w:sz w:val="16"/>
                <w:szCs w:val="16"/>
              </w:rPr>
            </w:pPr>
            <w:r w:rsidRPr="00333FAE">
              <w:rPr>
                <w:rFonts w:cs="Arial"/>
                <w:b/>
                <w:sz w:val="16"/>
                <w:szCs w:val="16"/>
              </w:rPr>
              <w:t>May</w:t>
            </w:r>
          </w:p>
        </w:tc>
        <w:tc>
          <w:tcPr>
            <w:tcW w:w="548" w:type="dxa"/>
            <w:shd w:val="clear" w:color="auto" w:fill="D9D9D9" w:themeFill="background1" w:themeFillShade="D9"/>
          </w:tcPr>
          <w:p w14:paraId="795B6A9F" w14:textId="77777777" w:rsidR="00E04885" w:rsidRPr="00333FAE" w:rsidRDefault="00E04885" w:rsidP="00E04885">
            <w:pPr>
              <w:jc w:val="both"/>
              <w:rPr>
                <w:rFonts w:cs="Arial"/>
                <w:b/>
                <w:sz w:val="16"/>
                <w:szCs w:val="16"/>
              </w:rPr>
            </w:pPr>
            <w:r w:rsidRPr="00333FAE">
              <w:rPr>
                <w:rFonts w:cs="Arial"/>
                <w:b/>
                <w:sz w:val="16"/>
                <w:szCs w:val="16"/>
              </w:rPr>
              <w:t>Jun</w:t>
            </w:r>
          </w:p>
        </w:tc>
        <w:tc>
          <w:tcPr>
            <w:tcW w:w="703" w:type="dxa"/>
            <w:shd w:val="clear" w:color="auto" w:fill="D9D9D9" w:themeFill="background1" w:themeFillShade="D9"/>
          </w:tcPr>
          <w:p w14:paraId="43165D15" w14:textId="77777777" w:rsidR="00E04885" w:rsidRPr="00333FAE" w:rsidRDefault="00E04885" w:rsidP="00E04885">
            <w:pPr>
              <w:jc w:val="center"/>
              <w:rPr>
                <w:rFonts w:cs="Arial"/>
                <w:b/>
                <w:sz w:val="16"/>
                <w:szCs w:val="16"/>
              </w:rPr>
            </w:pPr>
            <w:r w:rsidRPr="00333FAE">
              <w:rPr>
                <w:rFonts w:cs="Arial"/>
                <w:b/>
                <w:sz w:val="16"/>
                <w:szCs w:val="16"/>
              </w:rPr>
              <w:t>Total</w:t>
            </w:r>
          </w:p>
        </w:tc>
      </w:tr>
      <w:tr w:rsidR="00E04885" w:rsidRPr="00B1415A" w14:paraId="303633AD" w14:textId="77777777" w:rsidTr="00333FAE">
        <w:trPr>
          <w:trHeight w:val="374"/>
        </w:trPr>
        <w:tc>
          <w:tcPr>
            <w:tcW w:w="1805" w:type="dxa"/>
            <w:vAlign w:val="center"/>
          </w:tcPr>
          <w:p w14:paraId="62457229" w14:textId="77777777" w:rsidR="00E04885" w:rsidRPr="00333FAE" w:rsidRDefault="00E04885" w:rsidP="00333FAE">
            <w:pPr>
              <w:rPr>
                <w:rFonts w:cs="Arial"/>
                <w:sz w:val="16"/>
                <w:szCs w:val="16"/>
              </w:rPr>
            </w:pPr>
            <w:r w:rsidRPr="00333FAE">
              <w:rPr>
                <w:rFonts w:cs="Arial"/>
                <w:sz w:val="16"/>
                <w:szCs w:val="16"/>
              </w:rPr>
              <w:t>Mrs Kate O’Connor</w:t>
            </w:r>
          </w:p>
        </w:tc>
        <w:tc>
          <w:tcPr>
            <w:tcW w:w="1111" w:type="dxa"/>
            <w:vAlign w:val="center"/>
          </w:tcPr>
          <w:p w14:paraId="1D397879" w14:textId="77777777" w:rsidR="00E04885" w:rsidRPr="00333FAE" w:rsidRDefault="00E04885" w:rsidP="00E04885">
            <w:pPr>
              <w:jc w:val="center"/>
              <w:rPr>
                <w:rFonts w:cs="Arial"/>
                <w:sz w:val="16"/>
                <w:szCs w:val="16"/>
              </w:rPr>
            </w:pPr>
            <w:r w:rsidRPr="00333FAE">
              <w:rPr>
                <w:rFonts w:cs="Arial"/>
                <w:sz w:val="16"/>
                <w:szCs w:val="16"/>
              </w:rPr>
              <w:t>L</w:t>
            </w:r>
          </w:p>
        </w:tc>
        <w:tc>
          <w:tcPr>
            <w:tcW w:w="547" w:type="dxa"/>
            <w:shd w:val="clear" w:color="auto" w:fill="F2F2F2" w:themeFill="background1" w:themeFillShade="F2"/>
            <w:vAlign w:val="center"/>
          </w:tcPr>
          <w:p w14:paraId="40CF6AD0"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7" w:type="dxa"/>
            <w:shd w:val="clear" w:color="auto" w:fill="F2F2F2" w:themeFill="background1" w:themeFillShade="F2"/>
            <w:vAlign w:val="center"/>
          </w:tcPr>
          <w:p w14:paraId="70417185"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vAlign w:val="center"/>
          </w:tcPr>
          <w:p w14:paraId="19ACF1DB" w14:textId="77777777" w:rsidR="00E04885" w:rsidRPr="00333FAE" w:rsidRDefault="00E04885" w:rsidP="00E04885">
            <w:pPr>
              <w:jc w:val="center"/>
              <w:rPr>
                <w:rFonts w:cs="Arial"/>
                <w:sz w:val="16"/>
                <w:szCs w:val="16"/>
              </w:rPr>
            </w:pPr>
            <w:r w:rsidRPr="00333FAE">
              <w:rPr>
                <w:rFonts w:cs="Arial"/>
                <w:sz w:val="16"/>
                <w:szCs w:val="16"/>
              </w:rPr>
              <w:t>A</w:t>
            </w:r>
          </w:p>
        </w:tc>
        <w:tc>
          <w:tcPr>
            <w:tcW w:w="548" w:type="dxa"/>
            <w:shd w:val="clear" w:color="auto" w:fill="F2F2F2" w:themeFill="background1" w:themeFillShade="F2"/>
            <w:vAlign w:val="center"/>
          </w:tcPr>
          <w:p w14:paraId="1AC71FD3"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641C9D25"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2" w:type="dxa"/>
            <w:vAlign w:val="center"/>
          </w:tcPr>
          <w:p w14:paraId="38C576D3"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0A6C4317"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shd w:val="clear" w:color="auto" w:fill="F2F2F2" w:themeFill="background1" w:themeFillShade="F2"/>
            <w:vAlign w:val="center"/>
          </w:tcPr>
          <w:p w14:paraId="765672F0"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0" w:type="dxa"/>
            <w:shd w:val="clear" w:color="auto" w:fill="F2F2F2" w:themeFill="background1" w:themeFillShade="F2"/>
            <w:vAlign w:val="center"/>
          </w:tcPr>
          <w:p w14:paraId="6D845A1F"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9" w:type="dxa"/>
            <w:shd w:val="clear" w:color="auto" w:fill="F2F2F2" w:themeFill="background1" w:themeFillShade="F2"/>
            <w:vAlign w:val="center"/>
          </w:tcPr>
          <w:p w14:paraId="098237B3"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639F78CF"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77EA9289"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703" w:type="dxa"/>
            <w:vAlign w:val="center"/>
          </w:tcPr>
          <w:p w14:paraId="7D047CD7" w14:textId="77777777" w:rsidR="00E04885" w:rsidRPr="00333FAE" w:rsidRDefault="00E04885" w:rsidP="00E04885">
            <w:pPr>
              <w:jc w:val="center"/>
              <w:rPr>
                <w:rFonts w:cs="Arial"/>
                <w:sz w:val="16"/>
                <w:szCs w:val="16"/>
              </w:rPr>
            </w:pPr>
            <w:r w:rsidRPr="00333FAE">
              <w:rPr>
                <w:rFonts w:cs="Arial"/>
                <w:sz w:val="16"/>
                <w:szCs w:val="16"/>
              </w:rPr>
              <w:t>9</w:t>
            </w:r>
          </w:p>
        </w:tc>
      </w:tr>
      <w:tr w:rsidR="00E04885" w:rsidRPr="00B1415A" w14:paraId="3D0B3D9E" w14:textId="77777777" w:rsidTr="00333FAE">
        <w:trPr>
          <w:trHeight w:val="356"/>
        </w:trPr>
        <w:tc>
          <w:tcPr>
            <w:tcW w:w="1805" w:type="dxa"/>
            <w:vAlign w:val="center"/>
          </w:tcPr>
          <w:p w14:paraId="2A693928" w14:textId="77777777" w:rsidR="00E04885" w:rsidRPr="00333FAE" w:rsidRDefault="00E04885" w:rsidP="00333FAE">
            <w:pPr>
              <w:rPr>
                <w:rFonts w:cs="Arial"/>
                <w:sz w:val="16"/>
                <w:szCs w:val="16"/>
              </w:rPr>
            </w:pPr>
            <w:r w:rsidRPr="00333FAE">
              <w:rPr>
                <w:rFonts w:cs="Arial"/>
                <w:sz w:val="16"/>
                <w:szCs w:val="16"/>
              </w:rPr>
              <w:t>Mrs Lessa Russell</w:t>
            </w:r>
          </w:p>
        </w:tc>
        <w:tc>
          <w:tcPr>
            <w:tcW w:w="1111" w:type="dxa"/>
            <w:vAlign w:val="center"/>
          </w:tcPr>
          <w:p w14:paraId="21C28E0C" w14:textId="77777777" w:rsidR="00E04885" w:rsidRPr="00333FAE" w:rsidRDefault="00E04885" w:rsidP="00E04885">
            <w:pPr>
              <w:jc w:val="center"/>
              <w:rPr>
                <w:rFonts w:cs="Arial"/>
                <w:sz w:val="16"/>
                <w:szCs w:val="16"/>
              </w:rPr>
            </w:pPr>
            <w:r w:rsidRPr="00333FAE">
              <w:rPr>
                <w:rFonts w:cs="Arial"/>
                <w:sz w:val="16"/>
                <w:szCs w:val="16"/>
              </w:rPr>
              <w:t>NL</w:t>
            </w:r>
          </w:p>
        </w:tc>
        <w:tc>
          <w:tcPr>
            <w:tcW w:w="547" w:type="dxa"/>
            <w:vAlign w:val="center"/>
          </w:tcPr>
          <w:p w14:paraId="3FD02605" w14:textId="77777777" w:rsidR="00E04885" w:rsidRPr="00333FAE" w:rsidRDefault="00E04885" w:rsidP="00E04885">
            <w:pPr>
              <w:jc w:val="center"/>
              <w:rPr>
                <w:rFonts w:cs="Arial"/>
                <w:sz w:val="16"/>
                <w:szCs w:val="16"/>
              </w:rPr>
            </w:pPr>
            <w:r w:rsidRPr="00333FAE">
              <w:rPr>
                <w:rFonts w:cs="Arial"/>
                <w:sz w:val="16"/>
                <w:szCs w:val="16"/>
              </w:rPr>
              <w:t>A</w:t>
            </w:r>
          </w:p>
        </w:tc>
        <w:tc>
          <w:tcPr>
            <w:tcW w:w="547" w:type="dxa"/>
            <w:shd w:val="clear" w:color="auto" w:fill="F2F2F2" w:themeFill="background1" w:themeFillShade="F2"/>
            <w:vAlign w:val="center"/>
          </w:tcPr>
          <w:p w14:paraId="2F4F687B"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14680849"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76128493"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3F74F41D"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2" w:type="dxa"/>
            <w:vAlign w:val="center"/>
          </w:tcPr>
          <w:p w14:paraId="04C5C7FE"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32960B61"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413F533E" w14:textId="77777777" w:rsidR="00E04885" w:rsidRPr="00333FAE" w:rsidRDefault="00E04885" w:rsidP="00E04885">
            <w:pPr>
              <w:jc w:val="center"/>
              <w:rPr>
                <w:rFonts w:cs="Arial"/>
                <w:sz w:val="16"/>
                <w:szCs w:val="16"/>
              </w:rPr>
            </w:pPr>
            <w:r w:rsidRPr="00333FAE">
              <w:rPr>
                <w:rFonts w:cs="Arial"/>
                <w:sz w:val="16"/>
                <w:szCs w:val="16"/>
              </w:rPr>
              <w:t>Y</w:t>
            </w:r>
          </w:p>
        </w:tc>
        <w:tc>
          <w:tcPr>
            <w:tcW w:w="550" w:type="dxa"/>
            <w:vAlign w:val="center"/>
          </w:tcPr>
          <w:p w14:paraId="3569448C" w14:textId="77777777" w:rsidR="00E04885" w:rsidRPr="00333FAE" w:rsidRDefault="00E04885" w:rsidP="00E04885">
            <w:pPr>
              <w:jc w:val="center"/>
              <w:rPr>
                <w:rFonts w:cs="Arial"/>
                <w:sz w:val="16"/>
                <w:szCs w:val="16"/>
              </w:rPr>
            </w:pPr>
            <w:r w:rsidRPr="00333FAE">
              <w:rPr>
                <w:rFonts w:cs="Arial"/>
                <w:sz w:val="16"/>
                <w:szCs w:val="16"/>
              </w:rPr>
              <w:t>A</w:t>
            </w:r>
          </w:p>
        </w:tc>
        <w:tc>
          <w:tcPr>
            <w:tcW w:w="549" w:type="dxa"/>
            <w:vAlign w:val="center"/>
          </w:tcPr>
          <w:p w14:paraId="22776C3A" w14:textId="77777777" w:rsidR="00E04885" w:rsidRPr="00333FAE" w:rsidRDefault="00E04885" w:rsidP="00E04885">
            <w:pPr>
              <w:jc w:val="center"/>
              <w:rPr>
                <w:rFonts w:cs="Arial"/>
                <w:sz w:val="16"/>
                <w:szCs w:val="16"/>
              </w:rPr>
            </w:pPr>
            <w:r w:rsidRPr="00333FAE">
              <w:rPr>
                <w:rFonts w:cs="Arial"/>
                <w:sz w:val="16"/>
                <w:szCs w:val="16"/>
              </w:rPr>
              <w:t>A</w:t>
            </w:r>
          </w:p>
        </w:tc>
        <w:tc>
          <w:tcPr>
            <w:tcW w:w="548" w:type="dxa"/>
            <w:shd w:val="clear" w:color="auto" w:fill="F2F2F2" w:themeFill="background1" w:themeFillShade="F2"/>
            <w:vAlign w:val="center"/>
          </w:tcPr>
          <w:p w14:paraId="5A7FBDD7"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71A2D9F6"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703" w:type="dxa"/>
            <w:vAlign w:val="center"/>
          </w:tcPr>
          <w:p w14:paraId="0F90B20C" w14:textId="77777777" w:rsidR="00E04885" w:rsidRPr="00333FAE" w:rsidRDefault="00E04885" w:rsidP="00E04885">
            <w:pPr>
              <w:jc w:val="center"/>
              <w:rPr>
                <w:rFonts w:cs="Arial"/>
                <w:sz w:val="16"/>
                <w:szCs w:val="16"/>
              </w:rPr>
            </w:pPr>
            <w:r w:rsidRPr="00333FAE">
              <w:rPr>
                <w:rFonts w:cs="Arial"/>
                <w:sz w:val="16"/>
                <w:szCs w:val="16"/>
              </w:rPr>
              <w:t>7</w:t>
            </w:r>
          </w:p>
        </w:tc>
      </w:tr>
      <w:tr w:rsidR="00E04885" w:rsidRPr="00B1415A" w14:paraId="05D58C2E" w14:textId="77777777" w:rsidTr="00333FAE">
        <w:trPr>
          <w:trHeight w:val="419"/>
        </w:trPr>
        <w:tc>
          <w:tcPr>
            <w:tcW w:w="1805" w:type="dxa"/>
            <w:vAlign w:val="center"/>
          </w:tcPr>
          <w:p w14:paraId="7347A645" w14:textId="77777777" w:rsidR="00E04885" w:rsidRPr="00333FAE" w:rsidRDefault="00E04885" w:rsidP="00333FAE">
            <w:pPr>
              <w:rPr>
                <w:rFonts w:cs="Arial"/>
                <w:sz w:val="16"/>
                <w:szCs w:val="16"/>
              </w:rPr>
            </w:pPr>
            <w:r w:rsidRPr="00333FAE">
              <w:rPr>
                <w:rFonts w:cs="Arial"/>
                <w:sz w:val="16"/>
                <w:szCs w:val="16"/>
              </w:rPr>
              <w:t>Mrs Mali Erick</w:t>
            </w:r>
          </w:p>
        </w:tc>
        <w:tc>
          <w:tcPr>
            <w:tcW w:w="1111" w:type="dxa"/>
            <w:vAlign w:val="center"/>
          </w:tcPr>
          <w:p w14:paraId="1EC29709" w14:textId="77777777" w:rsidR="00E04885" w:rsidRPr="00333FAE" w:rsidRDefault="00E04885" w:rsidP="00E04885">
            <w:pPr>
              <w:jc w:val="center"/>
              <w:rPr>
                <w:rFonts w:cs="Arial"/>
                <w:sz w:val="16"/>
                <w:szCs w:val="16"/>
              </w:rPr>
            </w:pPr>
            <w:r w:rsidRPr="00333FAE">
              <w:rPr>
                <w:rFonts w:cs="Arial"/>
                <w:sz w:val="16"/>
                <w:szCs w:val="16"/>
              </w:rPr>
              <w:t>L</w:t>
            </w:r>
          </w:p>
        </w:tc>
        <w:tc>
          <w:tcPr>
            <w:tcW w:w="547" w:type="dxa"/>
            <w:shd w:val="clear" w:color="auto" w:fill="F2F2F2" w:themeFill="background1" w:themeFillShade="F2"/>
            <w:vAlign w:val="center"/>
          </w:tcPr>
          <w:p w14:paraId="2A28F263"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7" w:type="dxa"/>
            <w:shd w:val="clear" w:color="auto" w:fill="F2F2F2" w:themeFill="background1" w:themeFillShade="F2"/>
            <w:vAlign w:val="center"/>
          </w:tcPr>
          <w:p w14:paraId="7FE789B1"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709A414F"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vAlign w:val="center"/>
          </w:tcPr>
          <w:p w14:paraId="68C87732" w14:textId="77777777" w:rsidR="00E04885" w:rsidRPr="00333FAE" w:rsidRDefault="00E04885" w:rsidP="00E04885">
            <w:pPr>
              <w:jc w:val="center"/>
              <w:rPr>
                <w:rFonts w:cs="Arial"/>
                <w:sz w:val="16"/>
                <w:szCs w:val="16"/>
              </w:rPr>
            </w:pPr>
            <w:r w:rsidRPr="00333FAE">
              <w:rPr>
                <w:rFonts w:cs="Arial"/>
                <w:sz w:val="16"/>
                <w:szCs w:val="16"/>
              </w:rPr>
              <w:t>A</w:t>
            </w:r>
          </w:p>
        </w:tc>
        <w:tc>
          <w:tcPr>
            <w:tcW w:w="548" w:type="dxa"/>
            <w:shd w:val="clear" w:color="auto" w:fill="F2F2F2" w:themeFill="background1" w:themeFillShade="F2"/>
            <w:vAlign w:val="center"/>
          </w:tcPr>
          <w:p w14:paraId="6D91B0F9"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2" w:type="dxa"/>
            <w:vAlign w:val="center"/>
          </w:tcPr>
          <w:p w14:paraId="093F2B4F"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576D2A13"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shd w:val="clear" w:color="auto" w:fill="F2F2F2" w:themeFill="background1" w:themeFillShade="F2"/>
            <w:vAlign w:val="center"/>
          </w:tcPr>
          <w:p w14:paraId="11F3F379"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0" w:type="dxa"/>
            <w:shd w:val="clear" w:color="auto" w:fill="F2F2F2" w:themeFill="background1" w:themeFillShade="F2"/>
            <w:vAlign w:val="center"/>
          </w:tcPr>
          <w:p w14:paraId="56D010E5"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9" w:type="dxa"/>
            <w:shd w:val="clear" w:color="auto" w:fill="F2F2F2" w:themeFill="background1" w:themeFillShade="F2"/>
            <w:vAlign w:val="center"/>
          </w:tcPr>
          <w:p w14:paraId="0724F3EB"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2FAE1FDE"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4609428B"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703" w:type="dxa"/>
            <w:vAlign w:val="center"/>
          </w:tcPr>
          <w:p w14:paraId="6C4A9F7E" w14:textId="77777777" w:rsidR="00E04885" w:rsidRPr="00333FAE" w:rsidRDefault="00E04885" w:rsidP="00E04885">
            <w:pPr>
              <w:jc w:val="center"/>
              <w:rPr>
                <w:rFonts w:cs="Arial"/>
                <w:sz w:val="16"/>
                <w:szCs w:val="16"/>
              </w:rPr>
            </w:pPr>
            <w:r w:rsidRPr="00333FAE">
              <w:rPr>
                <w:rFonts w:cs="Arial"/>
                <w:sz w:val="16"/>
                <w:szCs w:val="16"/>
              </w:rPr>
              <w:t>9</w:t>
            </w:r>
          </w:p>
        </w:tc>
      </w:tr>
      <w:tr w:rsidR="00E04885" w:rsidRPr="00B1415A" w14:paraId="6749E898" w14:textId="77777777" w:rsidTr="00333FAE">
        <w:trPr>
          <w:trHeight w:val="419"/>
        </w:trPr>
        <w:tc>
          <w:tcPr>
            <w:tcW w:w="1805" w:type="dxa"/>
            <w:vAlign w:val="center"/>
          </w:tcPr>
          <w:p w14:paraId="6C6F674C" w14:textId="77777777" w:rsidR="00E04885" w:rsidRPr="00333FAE" w:rsidRDefault="00E04885" w:rsidP="00333FAE">
            <w:pPr>
              <w:rPr>
                <w:rFonts w:cs="Arial"/>
                <w:sz w:val="16"/>
                <w:szCs w:val="16"/>
              </w:rPr>
            </w:pPr>
            <w:r w:rsidRPr="00333FAE">
              <w:rPr>
                <w:rFonts w:cs="Arial"/>
                <w:sz w:val="16"/>
                <w:szCs w:val="16"/>
              </w:rPr>
              <w:t>Miss Tangihaere Macfarlane*</w:t>
            </w:r>
          </w:p>
        </w:tc>
        <w:tc>
          <w:tcPr>
            <w:tcW w:w="1111" w:type="dxa"/>
            <w:vAlign w:val="center"/>
          </w:tcPr>
          <w:p w14:paraId="08DABD5B" w14:textId="77777777" w:rsidR="00E04885" w:rsidRPr="00333FAE" w:rsidRDefault="00E04885" w:rsidP="00E04885">
            <w:pPr>
              <w:jc w:val="center"/>
              <w:rPr>
                <w:rFonts w:cs="Arial"/>
                <w:sz w:val="16"/>
                <w:szCs w:val="16"/>
              </w:rPr>
            </w:pPr>
            <w:r w:rsidRPr="00333FAE">
              <w:rPr>
                <w:rFonts w:cs="Arial"/>
                <w:sz w:val="16"/>
                <w:szCs w:val="16"/>
              </w:rPr>
              <w:t>L</w:t>
            </w:r>
          </w:p>
        </w:tc>
        <w:tc>
          <w:tcPr>
            <w:tcW w:w="547" w:type="dxa"/>
            <w:shd w:val="clear" w:color="auto" w:fill="F2F2F2" w:themeFill="background1" w:themeFillShade="F2"/>
            <w:vAlign w:val="center"/>
          </w:tcPr>
          <w:p w14:paraId="4A9F1184"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7" w:type="dxa"/>
            <w:shd w:val="clear" w:color="auto" w:fill="F2F2F2" w:themeFill="background1" w:themeFillShade="F2"/>
            <w:vAlign w:val="center"/>
          </w:tcPr>
          <w:p w14:paraId="536FDD67"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058D9A34"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vAlign w:val="center"/>
          </w:tcPr>
          <w:p w14:paraId="246171F1" w14:textId="77777777" w:rsidR="00E04885" w:rsidRPr="00333FAE" w:rsidRDefault="00E04885" w:rsidP="00E04885">
            <w:pPr>
              <w:jc w:val="center"/>
              <w:rPr>
                <w:rFonts w:cs="Arial"/>
                <w:sz w:val="16"/>
                <w:szCs w:val="16"/>
              </w:rPr>
            </w:pPr>
            <w:r w:rsidRPr="00333FAE">
              <w:rPr>
                <w:rFonts w:cs="Arial"/>
                <w:sz w:val="16"/>
                <w:szCs w:val="16"/>
              </w:rPr>
              <w:t>Y</w:t>
            </w:r>
          </w:p>
        </w:tc>
        <w:tc>
          <w:tcPr>
            <w:tcW w:w="548" w:type="dxa"/>
            <w:shd w:val="clear" w:color="auto" w:fill="F2F2F2" w:themeFill="background1" w:themeFillShade="F2"/>
            <w:vAlign w:val="center"/>
          </w:tcPr>
          <w:p w14:paraId="495CF51B"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2" w:type="dxa"/>
            <w:vAlign w:val="center"/>
          </w:tcPr>
          <w:p w14:paraId="0E33DC63"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769A71B1"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shd w:val="clear" w:color="auto" w:fill="F2F2F2" w:themeFill="background1" w:themeFillShade="F2"/>
            <w:vAlign w:val="center"/>
          </w:tcPr>
          <w:p w14:paraId="1E088831"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0" w:type="dxa"/>
            <w:shd w:val="clear" w:color="auto" w:fill="F2F2F2" w:themeFill="background1" w:themeFillShade="F2"/>
            <w:vAlign w:val="center"/>
          </w:tcPr>
          <w:p w14:paraId="485D8110"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9" w:type="dxa"/>
            <w:shd w:val="clear" w:color="auto" w:fill="F2F2F2" w:themeFill="background1" w:themeFillShade="F2"/>
            <w:vAlign w:val="center"/>
          </w:tcPr>
          <w:p w14:paraId="462D24AB"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4CE49680"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786E994B"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703" w:type="dxa"/>
            <w:vAlign w:val="center"/>
          </w:tcPr>
          <w:p w14:paraId="45FBC88F" w14:textId="77777777" w:rsidR="00E04885" w:rsidRPr="00333FAE" w:rsidRDefault="00E04885" w:rsidP="00E04885">
            <w:pPr>
              <w:jc w:val="center"/>
              <w:rPr>
                <w:rFonts w:cs="Arial"/>
                <w:sz w:val="16"/>
                <w:szCs w:val="16"/>
              </w:rPr>
            </w:pPr>
            <w:r w:rsidRPr="00333FAE">
              <w:rPr>
                <w:rFonts w:cs="Arial"/>
                <w:sz w:val="16"/>
                <w:szCs w:val="16"/>
              </w:rPr>
              <w:t>10</w:t>
            </w:r>
          </w:p>
        </w:tc>
      </w:tr>
      <w:tr w:rsidR="00E04885" w:rsidRPr="00B1415A" w14:paraId="58FDD7E9" w14:textId="77777777" w:rsidTr="00333FAE">
        <w:trPr>
          <w:trHeight w:val="419"/>
        </w:trPr>
        <w:tc>
          <w:tcPr>
            <w:tcW w:w="1805" w:type="dxa"/>
            <w:vAlign w:val="center"/>
          </w:tcPr>
          <w:p w14:paraId="196CF679" w14:textId="77777777" w:rsidR="00E04885" w:rsidRPr="00333FAE" w:rsidRDefault="00E04885" w:rsidP="00333FAE">
            <w:pPr>
              <w:rPr>
                <w:rFonts w:cs="Arial"/>
                <w:sz w:val="16"/>
                <w:szCs w:val="16"/>
              </w:rPr>
            </w:pPr>
            <w:r w:rsidRPr="00333FAE">
              <w:rPr>
                <w:rFonts w:cs="Arial"/>
                <w:sz w:val="16"/>
                <w:szCs w:val="16"/>
              </w:rPr>
              <w:t>Mrs Stephanie Pollard</w:t>
            </w:r>
          </w:p>
        </w:tc>
        <w:tc>
          <w:tcPr>
            <w:tcW w:w="1111" w:type="dxa"/>
            <w:vAlign w:val="center"/>
          </w:tcPr>
          <w:p w14:paraId="04383EFA" w14:textId="77777777" w:rsidR="00E04885" w:rsidRPr="00333FAE" w:rsidRDefault="00E04885" w:rsidP="00E04885">
            <w:pPr>
              <w:jc w:val="center"/>
              <w:rPr>
                <w:rFonts w:cs="Arial"/>
                <w:sz w:val="16"/>
                <w:szCs w:val="16"/>
              </w:rPr>
            </w:pPr>
            <w:r w:rsidRPr="00333FAE">
              <w:rPr>
                <w:rFonts w:cs="Arial"/>
                <w:sz w:val="16"/>
                <w:szCs w:val="16"/>
              </w:rPr>
              <w:t>NL</w:t>
            </w:r>
          </w:p>
        </w:tc>
        <w:tc>
          <w:tcPr>
            <w:tcW w:w="547" w:type="dxa"/>
            <w:vAlign w:val="center"/>
          </w:tcPr>
          <w:p w14:paraId="7CD4A714" w14:textId="77777777" w:rsidR="00E04885" w:rsidRPr="00333FAE" w:rsidRDefault="00E04885" w:rsidP="00E04885">
            <w:pPr>
              <w:jc w:val="center"/>
              <w:rPr>
                <w:rFonts w:cs="Arial"/>
                <w:sz w:val="16"/>
                <w:szCs w:val="16"/>
              </w:rPr>
            </w:pPr>
            <w:r w:rsidRPr="00333FAE">
              <w:rPr>
                <w:rFonts w:cs="Arial"/>
                <w:sz w:val="16"/>
                <w:szCs w:val="16"/>
              </w:rPr>
              <w:t>A</w:t>
            </w:r>
          </w:p>
        </w:tc>
        <w:tc>
          <w:tcPr>
            <w:tcW w:w="547" w:type="dxa"/>
            <w:shd w:val="clear" w:color="auto" w:fill="F2F2F2" w:themeFill="background1" w:themeFillShade="F2"/>
            <w:vAlign w:val="center"/>
          </w:tcPr>
          <w:p w14:paraId="051A9531"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67DA3411"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vAlign w:val="center"/>
          </w:tcPr>
          <w:p w14:paraId="390C6404" w14:textId="77777777" w:rsidR="00E04885" w:rsidRPr="00333FAE" w:rsidRDefault="00E04885" w:rsidP="00E04885">
            <w:pPr>
              <w:jc w:val="center"/>
              <w:rPr>
                <w:rFonts w:cs="Arial"/>
                <w:sz w:val="16"/>
                <w:szCs w:val="16"/>
              </w:rPr>
            </w:pPr>
            <w:r w:rsidRPr="00333FAE">
              <w:rPr>
                <w:rFonts w:cs="Arial"/>
                <w:sz w:val="16"/>
                <w:szCs w:val="16"/>
              </w:rPr>
              <w:t>Y</w:t>
            </w:r>
          </w:p>
        </w:tc>
        <w:tc>
          <w:tcPr>
            <w:tcW w:w="548" w:type="dxa"/>
            <w:shd w:val="clear" w:color="auto" w:fill="F2F2F2" w:themeFill="background1" w:themeFillShade="F2"/>
            <w:vAlign w:val="center"/>
          </w:tcPr>
          <w:p w14:paraId="2B65C040"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2" w:type="dxa"/>
            <w:vAlign w:val="center"/>
          </w:tcPr>
          <w:p w14:paraId="798D2612"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36FA840A"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43A84514" w14:textId="77777777" w:rsidR="00E04885" w:rsidRPr="00333FAE" w:rsidRDefault="00E04885" w:rsidP="00E04885">
            <w:pPr>
              <w:jc w:val="center"/>
              <w:rPr>
                <w:rFonts w:cs="Arial"/>
                <w:sz w:val="16"/>
                <w:szCs w:val="16"/>
              </w:rPr>
            </w:pPr>
            <w:r w:rsidRPr="00333FAE">
              <w:rPr>
                <w:rFonts w:cs="Arial"/>
                <w:sz w:val="16"/>
                <w:szCs w:val="16"/>
              </w:rPr>
              <w:t>A</w:t>
            </w:r>
          </w:p>
        </w:tc>
        <w:tc>
          <w:tcPr>
            <w:tcW w:w="550" w:type="dxa"/>
            <w:shd w:val="clear" w:color="auto" w:fill="F2F2F2" w:themeFill="background1" w:themeFillShade="F2"/>
            <w:vAlign w:val="center"/>
          </w:tcPr>
          <w:p w14:paraId="296EFB1D"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9" w:type="dxa"/>
            <w:shd w:val="clear" w:color="auto" w:fill="F2F2F2" w:themeFill="background1" w:themeFillShade="F2"/>
            <w:vAlign w:val="center"/>
          </w:tcPr>
          <w:p w14:paraId="21A46220"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3A553041"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71290427"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703" w:type="dxa"/>
            <w:vAlign w:val="center"/>
          </w:tcPr>
          <w:p w14:paraId="4D914481" w14:textId="77777777" w:rsidR="00E04885" w:rsidRPr="00333FAE" w:rsidRDefault="00E04885" w:rsidP="00E04885">
            <w:pPr>
              <w:jc w:val="center"/>
              <w:rPr>
                <w:rFonts w:cs="Arial"/>
                <w:sz w:val="16"/>
                <w:szCs w:val="16"/>
              </w:rPr>
            </w:pPr>
            <w:r w:rsidRPr="00333FAE">
              <w:rPr>
                <w:rFonts w:cs="Arial"/>
                <w:sz w:val="16"/>
                <w:szCs w:val="16"/>
              </w:rPr>
              <w:t>8</w:t>
            </w:r>
          </w:p>
        </w:tc>
      </w:tr>
      <w:tr w:rsidR="00E04885" w:rsidRPr="00B1415A" w14:paraId="35493D39" w14:textId="77777777" w:rsidTr="00333FAE">
        <w:trPr>
          <w:trHeight w:val="419"/>
        </w:trPr>
        <w:tc>
          <w:tcPr>
            <w:tcW w:w="1805" w:type="dxa"/>
            <w:vAlign w:val="center"/>
          </w:tcPr>
          <w:p w14:paraId="1D50F7B0" w14:textId="77777777" w:rsidR="00E04885" w:rsidRPr="00333FAE" w:rsidRDefault="00E04885" w:rsidP="00333FAE">
            <w:pPr>
              <w:rPr>
                <w:rFonts w:cs="Arial"/>
                <w:sz w:val="16"/>
                <w:szCs w:val="16"/>
              </w:rPr>
            </w:pPr>
            <w:r w:rsidRPr="00333FAE">
              <w:rPr>
                <w:rFonts w:cs="Arial"/>
                <w:sz w:val="16"/>
                <w:szCs w:val="16"/>
              </w:rPr>
              <w:t>Dr Nora Lynch</w:t>
            </w:r>
          </w:p>
        </w:tc>
        <w:tc>
          <w:tcPr>
            <w:tcW w:w="1111" w:type="dxa"/>
            <w:vAlign w:val="center"/>
          </w:tcPr>
          <w:p w14:paraId="463ADFF2" w14:textId="77777777" w:rsidR="00E04885" w:rsidRPr="00333FAE" w:rsidRDefault="00E04885" w:rsidP="00E04885">
            <w:pPr>
              <w:jc w:val="center"/>
              <w:rPr>
                <w:rFonts w:cs="Arial"/>
                <w:sz w:val="16"/>
                <w:szCs w:val="16"/>
              </w:rPr>
            </w:pPr>
            <w:r w:rsidRPr="00333FAE">
              <w:rPr>
                <w:rFonts w:cs="Arial"/>
                <w:sz w:val="16"/>
                <w:szCs w:val="16"/>
              </w:rPr>
              <w:t>NL</w:t>
            </w:r>
          </w:p>
        </w:tc>
        <w:tc>
          <w:tcPr>
            <w:tcW w:w="547" w:type="dxa"/>
            <w:vAlign w:val="center"/>
          </w:tcPr>
          <w:p w14:paraId="5BAE2BEB" w14:textId="77777777" w:rsidR="00E04885" w:rsidRPr="00333FAE" w:rsidRDefault="00E04885" w:rsidP="00E04885">
            <w:pPr>
              <w:jc w:val="center"/>
              <w:rPr>
                <w:rFonts w:cs="Arial"/>
                <w:sz w:val="16"/>
                <w:szCs w:val="16"/>
              </w:rPr>
            </w:pPr>
            <w:r w:rsidRPr="00333FAE">
              <w:rPr>
                <w:rFonts w:cs="Arial"/>
                <w:sz w:val="16"/>
                <w:szCs w:val="16"/>
              </w:rPr>
              <w:t>Y</w:t>
            </w:r>
          </w:p>
        </w:tc>
        <w:tc>
          <w:tcPr>
            <w:tcW w:w="547" w:type="dxa"/>
            <w:shd w:val="clear" w:color="auto" w:fill="F2F2F2" w:themeFill="background1" w:themeFillShade="F2"/>
            <w:vAlign w:val="center"/>
          </w:tcPr>
          <w:p w14:paraId="43D7AA84"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43B5631E"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vAlign w:val="center"/>
          </w:tcPr>
          <w:p w14:paraId="20A85596" w14:textId="77777777" w:rsidR="00E04885" w:rsidRPr="00333FAE" w:rsidRDefault="00E04885" w:rsidP="00E04885">
            <w:pPr>
              <w:jc w:val="center"/>
              <w:rPr>
                <w:rFonts w:cs="Arial"/>
                <w:sz w:val="16"/>
                <w:szCs w:val="16"/>
              </w:rPr>
            </w:pPr>
            <w:r w:rsidRPr="00333FAE">
              <w:rPr>
                <w:rFonts w:cs="Arial"/>
                <w:sz w:val="16"/>
                <w:szCs w:val="16"/>
              </w:rPr>
              <w:t>Y</w:t>
            </w:r>
          </w:p>
        </w:tc>
        <w:tc>
          <w:tcPr>
            <w:tcW w:w="548" w:type="dxa"/>
            <w:shd w:val="clear" w:color="auto" w:fill="F2F2F2" w:themeFill="background1" w:themeFillShade="F2"/>
            <w:vAlign w:val="center"/>
          </w:tcPr>
          <w:p w14:paraId="74E80D3E"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2" w:type="dxa"/>
            <w:vAlign w:val="center"/>
          </w:tcPr>
          <w:p w14:paraId="0550F4BE"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0DC9E230"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shd w:val="clear" w:color="auto" w:fill="F2F2F2" w:themeFill="background1" w:themeFillShade="F2"/>
            <w:vAlign w:val="center"/>
          </w:tcPr>
          <w:p w14:paraId="14F6F1A7"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0" w:type="dxa"/>
            <w:shd w:val="clear" w:color="auto" w:fill="F2F2F2" w:themeFill="background1" w:themeFillShade="F2"/>
            <w:vAlign w:val="center"/>
          </w:tcPr>
          <w:p w14:paraId="60A15F92"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9" w:type="dxa"/>
            <w:shd w:val="clear" w:color="auto" w:fill="F2F2F2" w:themeFill="background1" w:themeFillShade="F2"/>
            <w:vAlign w:val="center"/>
          </w:tcPr>
          <w:p w14:paraId="29DC3DF4"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01419249"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4B95A96D"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703" w:type="dxa"/>
            <w:vAlign w:val="center"/>
          </w:tcPr>
          <w:p w14:paraId="47918933" w14:textId="77777777" w:rsidR="00E04885" w:rsidRPr="00333FAE" w:rsidRDefault="00E04885" w:rsidP="00E04885">
            <w:pPr>
              <w:jc w:val="center"/>
              <w:rPr>
                <w:rFonts w:cs="Arial"/>
                <w:sz w:val="16"/>
                <w:szCs w:val="16"/>
              </w:rPr>
            </w:pPr>
            <w:r w:rsidRPr="00333FAE">
              <w:rPr>
                <w:rFonts w:cs="Arial"/>
                <w:sz w:val="16"/>
                <w:szCs w:val="16"/>
              </w:rPr>
              <w:t>10</w:t>
            </w:r>
          </w:p>
        </w:tc>
      </w:tr>
      <w:tr w:rsidR="00E04885" w:rsidRPr="00B1415A" w14:paraId="2C58EF9F" w14:textId="77777777" w:rsidTr="00333FAE">
        <w:trPr>
          <w:trHeight w:val="419"/>
        </w:trPr>
        <w:tc>
          <w:tcPr>
            <w:tcW w:w="1805" w:type="dxa"/>
            <w:vAlign w:val="center"/>
          </w:tcPr>
          <w:p w14:paraId="55BE896D" w14:textId="77777777" w:rsidR="00E04885" w:rsidRPr="00333FAE" w:rsidRDefault="00E04885" w:rsidP="00333FAE">
            <w:pPr>
              <w:rPr>
                <w:rFonts w:cs="Arial"/>
                <w:sz w:val="16"/>
                <w:szCs w:val="16"/>
              </w:rPr>
            </w:pPr>
            <w:r w:rsidRPr="00333FAE">
              <w:rPr>
                <w:rFonts w:cs="Arial"/>
                <w:sz w:val="16"/>
                <w:szCs w:val="16"/>
              </w:rPr>
              <w:t>Mr John Hancock</w:t>
            </w:r>
          </w:p>
        </w:tc>
        <w:tc>
          <w:tcPr>
            <w:tcW w:w="1111" w:type="dxa"/>
            <w:vAlign w:val="center"/>
          </w:tcPr>
          <w:p w14:paraId="09AAECA6" w14:textId="77777777" w:rsidR="00E04885" w:rsidRPr="00333FAE" w:rsidRDefault="00E04885" w:rsidP="00E04885">
            <w:pPr>
              <w:jc w:val="center"/>
              <w:rPr>
                <w:rFonts w:cs="Arial"/>
                <w:sz w:val="16"/>
                <w:szCs w:val="16"/>
              </w:rPr>
            </w:pPr>
            <w:r w:rsidRPr="00333FAE">
              <w:rPr>
                <w:rFonts w:cs="Arial"/>
                <w:sz w:val="16"/>
                <w:szCs w:val="16"/>
              </w:rPr>
              <w:t>L</w:t>
            </w:r>
          </w:p>
        </w:tc>
        <w:tc>
          <w:tcPr>
            <w:tcW w:w="547" w:type="dxa"/>
            <w:shd w:val="clear" w:color="auto" w:fill="F2F2F2" w:themeFill="background1" w:themeFillShade="F2"/>
            <w:vAlign w:val="center"/>
          </w:tcPr>
          <w:p w14:paraId="7D454BCE"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7" w:type="dxa"/>
            <w:shd w:val="clear" w:color="auto" w:fill="F2F2F2" w:themeFill="background1" w:themeFillShade="F2"/>
            <w:vAlign w:val="center"/>
          </w:tcPr>
          <w:p w14:paraId="667A242E"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76CAECC6"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vAlign w:val="center"/>
          </w:tcPr>
          <w:p w14:paraId="61EA4FA1" w14:textId="77777777" w:rsidR="00E04885" w:rsidRPr="00333FAE" w:rsidRDefault="00E04885" w:rsidP="00E04885">
            <w:pPr>
              <w:jc w:val="center"/>
              <w:rPr>
                <w:rFonts w:cs="Arial"/>
                <w:sz w:val="16"/>
                <w:szCs w:val="16"/>
              </w:rPr>
            </w:pPr>
            <w:r w:rsidRPr="00333FAE">
              <w:rPr>
                <w:rFonts w:cs="Arial"/>
                <w:sz w:val="16"/>
                <w:szCs w:val="16"/>
              </w:rPr>
              <w:t>A</w:t>
            </w:r>
          </w:p>
        </w:tc>
        <w:tc>
          <w:tcPr>
            <w:tcW w:w="548" w:type="dxa"/>
            <w:shd w:val="clear" w:color="auto" w:fill="F2F2F2" w:themeFill="background1" w:themeFillShade="F2"/>
            <w:vAlign w:val="center"/>
          </w:tcPr>
          <w:p w14:paraId="74FDBC4F"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2" w:type="dxa"/>
            <w:vAlign w:val="center"/>
          </w:tcPr>
          <w:p w14:paraId="452E2753"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16A7621D"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shd w:val="clear" w:color="auto" w:fill="F2F2F2" w:themeFill="background1" w:themeFillShade="F2"/>
            <w:vAlign w:val="center"/>
          </w:tcPr>
          <w:p w14:paraId="2E6BA689"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0" w:type="dxa"/>
            <w:shd w:val="clear" w:color="auto" w:fill="F2F2F2" w:themeFill="background1" w:themeFillShade="F2"/>
            <w:vAlign w:val="center"/>
          </w:tcPr>
          <w:p w14:paraId="72E0B1DB"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9" w:type="dxa"/>
            <w:shd w:val="clear" w:color="auto" w:fill="F2F2F2" w:themeFill="background1" w:themeFillShade="F2"/>
            <w:vAlign w:val="center"/>
          </w:tcPr>
          <w:p w14:paraId="31140177"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67890313"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0E47EFBC"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703" w:type="dxa"/>
            <w:vAlign w:val="center"/>
          </w:tcPr>
          <w:p w14:paraId="78C4AE20" w14:textId="77777777" w:rsidR="00E04885" w:rsidRPr="00333FAE" w:rsidRDefault="00E04885" w:rsidP="00E04885">
            <w:pPr>
              <w:jc w:val="center"/>
              <w:rPr>
                <w:rFonts w:cs="Arial"/>
                <w:sz w:val="16"/>
                <w:szCs w:val="16"/>
              </w:rPr>
            </w:pPr>
            <w:r w:rsidRPr="00333FAE">
              <w:rPr>
                <w:rFonts w:cs="Arial"/>
                <w:sz w:val="16"/>
                <w:szCs w:val="16"/>
              </w:rPr>
              <w:t>9</w:t>
            </w:r>
          </w:p>
        </w:tc>
      </w:tr>
      <w:tr w:rsidR="00E04885" w:rsidRPr="00B1415A" w14:paraId="3426C3E5" w14:textId="77777777" w:rsidTr="00333FAE">
        <w:trPr>
          <w:trHeight w:val="419"/>
        </w:trPr>
        <w:tc>
          <w:tcPr>
            <w:tcW w:w="1805" w:type="dxa"/>
            <w:vAlign w:val="center"/>
          </w:tcPr>
          <w:p w14:paraId="6AED731D" w14:textId="77777777" w:rsidR="00E04885" w:rsidRPr="00333FAE" w:rsidRDefault="00E04885" w:rsidP="00333FAE">
            <w:pPr>
              <w:rPr>
                <w:rFonts w:cs="Arial"/>
                <w:sz w:val="16"/>
                <w:szCs w:val="16"/>
              </w:rPr>
            </w:pPr>
            <w:r w:rsidRPr="00333FAE">
              <w:rPr>
                <w:rFonts w:cs="Arial"/>
                <w:sz w:val="16"/>
                <w:szCs w:val="16"/>
              </w:rPr>
              <w:t>Mrs Jane Wylie</w:t>
            </w:r>
          </w:p>
        </w:tc>
        <w:tc>
          <w:tcPr>
            <w:tcW w:w="1111" w:type="dxa"/>
            <w:vAlign w:val="center"/>
          </w:tcPr>
          <w:p w14:paraId="3265FCE6" w14:textId="77777777" w:rsidR="00E04885" w:rsidRPr="00333FAE" w:rsidRDefault="00E04885" w:rsidP="00E04885">
            <w:pPr>
              <w:jc w:val="center"/>
              <w:rPr>
                <w:rFonts w:cs="Arial"/>
                <w:sz w:val="16"/>
                <w:szCs w:val="16"/>
              </w:rPr>
            </w:pPr>
            <w:r w:rsidRPr="00333FAE">
              <w:rPr>
                <w:rFonts w:cs="Arial"/>
                <w:sz w:val="16"/>
                <w:szCs w:val="16"/>
              </w:rPr>
              <w:t>NL</w:t>
            </w:r>
          </w:p>
        </w:tc>
        <w:tc>
          <w:tcPr>
            <w:tcW w:w="547" w:type="dxa"/>
            <w:vAlign w:val="center"/>
          </w:tcPr>
          <w:p w14:paraId="0DA3C39F" w14:textId="77777777" w:rsidR="00E04885" w:rsidRPr="00333FAE" w:rsidRDefault="00E04885" w:rsidP="00E04885">
            <w:pPr>
              <w:jc w:val="center"/>
              <w:rPr>
                <w:rFonts w:cs="Arial"/>
                <w:sz w:val="16"/>
                <w:szCs w:val="16"/>
              </w:rPr>
            </w:pPr>
            <w:r w:rsidRPr="00333FAE">
              <w:rPr>
                <w:rFonts w:cs="Arial"/>
                <w:sz w:val="16"/>
                <w:szCs w:val="16"/>
              </w:rPr>
              <w:t>/</w:t>
            </w:r>
          </w:p>
        </w:tc>
        <w:tc>
          <w:tcPr>
            <w:tcW w:w="547" w:type="dxa"/>
            <w:vAlign w:val="center"/>
          </w:tcPr>
          <w:p w14:paraId="5E9469DA"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7EADA7C8"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670AB0D2"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202E4A39" w14:textId="77777777" w:rsidR="00E04885" w:rsidRPr="00333FAE" w:rsidRDefault="00E04885" w:rsidP="00E04885">
            <w:pPr>
              <w:jc w:val="center"/>
              <w:rPr>
                <w:rFonts w:cs="Arial"/>
                <w:sz w:val="16"/>
                <w:szCs w:val="16"/>
              </w:rPr>
            </w:pPr>
            <w:r w:rsidRPr="00333FAE">
              <w:rPr>
                <w:rFonts w:cs="Arial"/>
                <w:sz w:val="16"/>
                <w:szCs w:val="16"/>
              </w:rPr>
              <w:t>/</w:t>
            </w:r>
          </w:p>
        </w:tc>
        <w:tc>
          <w:tcPr>
            <w:tcW w:w="552" w:type="dxa"/>
            <w:vAlign w:val="center"/>
          </w:tcPr>
          <w:p w14:paraId="2AE22FB2"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424C81FA"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0C232426" w14:textId="77777777" w:rsidR="00E04885" w:rsidRPr="00333FAE" w:rsidRDefault="00E04885" w:rsidP="00E04885">
            <w:pPr>
              <w:jc w:val="center"/>
              <w:rPr>
                <w:rFonts w:cs="Arial"/>
                <w:sz w:val="16"/>
                <w:szCs w:val="16"/>
              </w:rPr>
            </w:pPr>
            <w:r w:rsidRPr="00333FAE">
              <w:rPr>
                <w:rFonts w:cs="Arial"/>
                <w:sz w:val="16"/>
                <w:szCs w:val="16"/>
              </w:rPr>
              <w:t>/</w:t>
            </w:r>
          </w:p>
        </w:tc>
        <w:tc>
          <w:tcPr>
            <w:tcW w:w="550" w:type="dxa"/>
            <w:vAlign w:val="center"/>
          </w:tcPr>
          <w:p w14:paraId="3B2E6E7E" w14:textId="77777777" w:rsidR="00E04885" w:rsidRPr="00333FAE" w:rsidRDefault="00E04885" w:rsidP="00E04885">
            <w:pPr>
              <w:jc w:val="center"/>
              <w:rPr>
                <w:rFonts w:cs="Arial"/>
                <w:sz w:val="16"/>
                <w:szCs w:val="16"/>
              </w:rPr>
            </w:pPr>
            <w:r w:rsidRPr="00333FAE">
              <w:rPr>
                <w:rFonts w:cs="Arial"/>
                <w:sz w:val="16"/>
                <w:szCs w:val="16"/>
              </w:rPr>
              <w:t>/</w:t>
            </w:r>
          </w:p>
        </w:tc>
        <w:tc>
          <w:tcPr>
            <w:tcW w:w="549" w:type="dxa"/>
            <w:vAlign w:val="center"/>
          </w:tcPr>
          <w:p w14:paraId="7F51A373"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79F85E25"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shd w:val="clear" w:color="auto" w:fill="F2F2F2" w:themeFill="background1" w:themeFillShade="F2"/>
            <w:vAlign w:val="center"/>
          </w:tcPr>
          <w:p w14:paraId="4840BCE2"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703" w:type="dxa"/>
            <w:vAlign w:val="center"/>
          </w:tcPr>
          <w:p w14:paraId="769B0549" w14:textId="77777777" w:rsidR="00E04885" w:rsidRPr="00333FAE" w:rsidRDefault="00E04885" w:rsidP="00E04885">
            <w:pPr>
              <w:jc w:val="center"/>
              <w:rPr>
                <w:rFonts w:cs="Arial"/>
                <w:sz w:val="16"/>
                <w:szCs w:val="16"/>
              </w:rPr>
            </w:pPr>
            <w:r w:rsidRPr="00333FAE">
              <w:rPr>
                <w:rFonts w:cs="Arial"/>
                <w:sz w:val="16"/>
                <w:szCs w:val="16"/>
              </w:rPr>
              <w:t>1</w:t>
            </w:r>
          </w:p>
        </w:tc>
      </w:tr>
      <w:tr w:rsidR="00E04885" w:rsidRPr="00B1415A" w14:paraId="6FA717F1" w14:textId="77777777" w:rsidTr="00333FAE">
        <w:trPr>
          <w:trHeight w:val="419"/>
        </w:trPr>
        <w:tc>
          <w:tcPr>
            <w:tcW w:w="1805" w:type="dxa"/>
            <w:vAlign w:val="center"/>
          </w:tcPr>
          <w:p w14:paraId="4E360421" w14:textId="77777777" w:rsidR="00E04885" w:rsidRPr="00333FAE" w:rsidRDefault="00E04885" w:rsidP="00333FAE">
            <w:pPr>
              <w:rPr>
                <w:rFonts w:cs="Arial"/>
                <w:sz w:val="16"/>
                <w:szCs w:val="16"/>
              </w:rPr>
            </w:pPr>
            <w:r w:rsidRPr="00333FAE">
              <w:rPr>
                <w:rFonts w:cs="Arial"/>
                <w:sz w:val="16"/>
                <w:szCs w:val="16"/>
              </w:rPr>
              <w:t>Mrs Phyllis Huitema*</w:t>
            </w:r>
          </w:p>
        </w:tc>
        <w:tc>
          <w:tcPr>
            <w:tcW w:w="1111" w:type="dxa"/>
            <w:vAlign w:val="center"/>
          </w:tcPr>
          <w:p w14:paraId="09493AF6" w14:textId="77777777" w:rsidR="00E04885" w:rsidRPr="00333FAE" w:rsidRDefault="00E04885" w:rsidP="00E04885">
            <w:pPr>
              <w:jc w:val="center"/>
              <w:rPr>
                <w:rFonts w:cs="Arial"/>
                <w:sz w:val="16"/>
                <w:szCs w:val="16"/>
              </w:rPr>
            </w:pPr>
            <w:r w:rsidRPr="00333FAE">
              <w:rPr>
                <w:rFonts w:cs="Arial"/>
                <w:sz w:val="16"/>
                <w:szCs w:val="16"/>
              </w:rPr>
              <w:t>L</w:t>
            </w:r>
          </w:p>
        </w:tc>
        <w:tc>
          <w:tcPr>
            <w:tcW w:w="547" w:type="dxa"/>
            <w:shd w:val="clear" w:color="auto" w:fill="F2F2F2" w:themeFill="background1" w:themeFillShade="F2"/>
            <w:vAlign w:val="center"/>
          </w:tcPr>
          <w:p w14:paraId="5967A218"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7" w:type="dxa"/>
            <w:shd w:val="clear" w:color="auto" w:fill="F2F2F2" w:themeFill="background1" w:themeFillShade="F2"/>
            <w:vAlign w:val="center"/>
          </w:tcPr>
          <w:p w14:paraId="77C24B6E"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vAlign w:val="center"/>
          </w:tcPr>
          <w:p w14:paraId="73D4BD8F" w14:textId="77777777" w:rsidR="00E04885" w:rsidRPr="00333FAE" w:rsidRDefault="00E04885" w:rsidP="00E04885">
            <w:pPr>
              <w:jc w:val="center"/>
              <w:rPr>
                <w:rFonts w:cs="Arial"/>
                <w:sz w:val="16"/>
                <w:szCs w:val="16"/>
              </w:rPr>
            </w:pPr>
            <w:r w:rsidRPr="00333FAE">
              <w:rPr>
                <w:rFonts w:cs="Arial"/>
                <w:sz w:val="16"/>
                <w:szCs w:val="16"/>
              </w:rPr>
              <w:t>A</w:t>
            </w:r>
          </w:p>
        </w:tc>
        <w:tc>
          <w:tcPr>
            <w:tcW w:w="548" w:type="dxa"/>
            <w:shd w:val="clear" w:color="auto" w:fill="F2F2F2" w:themeFill="background1" w:themeFillShade="F2"/>
            <w:vAlign w:val="center"/>
          </w:tcPr>
          <w:p w14:paraId="437907DE"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shd w:val="clear" w:color="auto" w:fill="F2F2F2" w:themeFill="background1" w:themeFillShade="F2"/>
            <w:vAlign w:val="center"/>
          </w:tcPr>
          <w:p w14:paraId="152F9F4D"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2" w:type="dxa"/>
            <w:vAlign w:val="center"/>
          </w:tcPr>
          <w:p w14:paraId="5EFF03AB"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783CA7E3"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shd w:val="clear" w:color="auto" w:fill="F2F2F2" w:themeFill="background1" w:themeFillShade="F2"/>
            <w:vAlign w:val="center"/>
          </w:tcPr>
          <w:p w14:paraId="4A019777"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0" w:type="dxa"/>
            <w:shd w:val="clear" w:color="auto" w:fill="F2F2F2" w:themeFill="background1" w:themeFillShade="F2"/>
            <w:vAlign w:val="center"/>
          </w:tcPr>
          <w:p w14:paraId="3A1C8E91"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9" w:type="dxa"/>
            <w:shd w:val="clear" w:color="auto" w:fill="F2F2F2" w:themeFill="background1" w:themeFillShade="F2"/>
            <w:vAlign w:val="center"/>
          </w:tcPr>
          <w:p w14:paraId="74961E73"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vAlign w:val="center"/>
          </w:tcPr>
          <w:p w14:paraId="3E1B1072" w14:textId="77777777" w:rsidR="00E04885" w:rsidRPr="00333FAE" w:rsidRDefault="00E04885" w:rsidP="00E04885">
            <w:pPr>
              <w:jc w:val="center"/>
              <w:rPr>
                <w:rFonts w:cs="Arial"/>
                <w:sz w:val="16"/>
                <w:szCs w:val="16"/>
              </w:rPr>
            </w:pPr>
            <w:r w:rsidRPr="00333FAE">
              <w:rPr>
                <w:rFonts w:cs="Arial"/>
                <w:sz w:val="16"/>
                <w:szCs w:val="16"/>
              </w:rPr>
              <w:t>A</w:t>
            </w:r>
          </w:p>
        </w:tc>
        <w:tc>
          <w:tcPr>
            <w:tcW w:w="548" w:type="dxa"/>
            <w:vAlign w:val="center"/>
          </w:tcPr>
          <w:p w14:paraId="2F52CA32" w14:textId="77777777" w:rsidR="00E04885" w:rsidRPr="00333FAE" w:rsidRDefault="00E04885" w:rsidP="00E04885">
            <w:pPr>
              <w:jc w:val="center"/>
              <w:rPr>
                <w:rFonts w:cs="Arial"/>
                <w:sz w:val="16"/>
                <w:szCs w:val="16"/>
              </w:rPr>
            </w:pPr>
            <w:r w:rsidRPr="00333FAE">
              <w:rPr>
                <w:rFonts w:cs="Arial"/>
                <w:sz w:val="16"/>
                <w:szCs w:val="16"/>
              </w:rPr>
              <w:t>/</w:t>
            </w:r>
          </w:p>
        </w:tc>
        <w:tc>
          <w:tcPr>
            <w:tcW w:w="703" w:type="dxa"/>
            <w:vAlign w:val="center"/>
          </w:tcPr>
          <w:p w14:paraId="16239F68" w14:textId="77777777" w:rsidR="00E04885" w:rsidRPr="00333FAE" w:rsidRDefault="00E04885" w:rsidP="00E04885">
            <w:pPr>
              <w:jc w:val="center"/>
              <w:rPr>
                <w:rFonts w:cs="Arial"/>
                <w:sz w:val="16"/>
                <w:szCs w:val="16"/>
              </w:rPr>
            </w:pPr>
            <w:r w:rsidRPr="00333FAE">
              <w:rPr>
                <w:rFonts w:cs="Arial"/>
                <w:sz w:val="16"/>
                <w:szCs w:val="16"/>
              </w:rPr>
              <w:t>8</w:t>
            </w:r>
          </w:p>
        </w:tc>
      </w:tr>
      <w:tr w:rsidR="00E04885" w:rsidRPr="00B1415A" w14:paraId="29B96AC4" w14:textId="77777777" w:rsidTr="00333FAE">
        <w:trPr>
          <w:trHeight w:val="419"/>
        </w:trPr>
        <w:tc>
          <w:tcPr>
            <w:tcW w:w="1805" w:type="dxa"/>
            <w:vAlign w:val="center"/>
          </w:tcPr>
          <w:p w14:paraId="784E7D78" w14:textId="77777777" w:rsidR="00E04885" w:rsidRPr="00333FAE" w:rsidRDefault="00E04885" w:rsidP="00333FAE">
            <w:pPr>
              <w:rPr>
                <w:rFonts w:cs="Arial"/>
                <w:sz w:val="16"/>
                <w:szCs w:val="16"/>
              </w:rPr>
            </w:pPr>
            <w:r w:rsidRPr="00333FAE">
              <w:rPr>
                <w:rFonts w:cs="Arial"/>
                <w:sz w:val="16"/>
                <w:szCs w:val="16"/>
              </w:rPr>
              <w:t>Dr Melissa Cragg</w:t>
            </w:r>
          </w:p>
        </w:tc>
        <w:tc>
          <w:tcPr>
            <w:tcW w:w="1111" w:type="dxa"/>
            <w:vAlign w:val="center"/>
          </w:tcPr>
          <w:p w14:paraId="76306DC9" w14:textId="77777777" w:rsidR="00E04885" w:rsidRPr="00333FAE" w:rsidRDefault="00E04885" w:rsidP="00E04885">
            <w:pPr>
              <w:jc w:val="center"/>
              <w:rPr>
                <w:rFonts w:cs="Arial"/>
                <w:sz w:val="16"/>
                <w:szCs w:val="16"/>
              </w:rPr>
            </w:pPr>
            <w:r w:rsidRPr="00333FAE">
              <w:rPr>
                <w:rFonts w:cs="Arial"/>
                <w:sz w:val="16"/>
                <w:szCs w:val="16"/>
              </w:rPr>
              <w:t>NL</w:t>
            </w:r>
          </w:p>
        </w:tc>
        <w:tc>
          <w:tcPr>
            <w:tcW w:w="547" w:type="dxa"/>
            <w:shd w:val="clear" w:color="auto" w:fill="F2F2F2" w:themeFill="background1" w:themeFillShade="F2"/>
            <w:vAlign w:val="center"/>
          </w:tcPr>
          <w:p w14:paraId="3AF0A856"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7" w:type="dxa"/>
            <w:vAlign w:val="center"/>
          </w:tcPr>
          <w:p w14:paraId="3D76CFDF"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121175AE"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42DC5B9E"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1AB39A36" w14:textId="77777777" w:rsidR="00E04885" w:rsidRPr="00333FAE" w:rsidRDefault="00E04885" w:rsidP="00E04885">
            <w:pPr>
              <w:jc w:val="center"/>
              <w:rPr>
                <w:rFonts w:cs="Arial"/>
                <w:sz w:val="16"/>
                <w:szCs w:val="16"/>
              </w:rPr>
            </w:pPr>
            <w:r w:rsidRPr="00333FAE">
              <w:rPr>
                <w:rFonts w:cs="Arial"/>
                <w:sz w:val="16"/>
                <w:szCs w:val="16"/>
              </w:rPr>
              <w:t>/</w:t>
            </w:r>
          </w:p>
        </w:tc>
        <w:tc>
          <w:tcPr>
            <w:tcW w:w="552" w:type="dxa"/>
            <w:vAlign w:val="center"/>
          </w:tcPr>
          <w:p w14:paraId="772FCCFA"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7FD777F8"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08226DB1" w14:textId="77777777" w:rsidR="00E04885" w:rsidRPr="00333FAE" w:rsidRDefault="00E04885" w:rsidP="00E04885">
            <w:pPr>
              <w:jc w:val="center"/>
              <w:rPr>
                <w:rFonts w:cs="Arial"/>
                <w:sz w:val="16"/>
                <w:szCs w:val="16"/>
              </w:rPr>
            </w:pPr>
            <w:r w:rsidRPr="00333FAE">
              <w:rPr>
                <w:rFonts w:cs="Arial"/>
                <w:sz w:val="16"/>
                <w:szCs w:val="16"/>
              </w:rPr>
              <w:t>/</w:t>
            </w:r>
          </w:p>
        </w:tc>
        <w:tc>
          <w:tcPr>
            <w:tcW w:w="550" w:type="dxa"/>
            <w:vAlign w:val="center"/>
          </w:tcPr>
          <w:p w14:paraId="2BD6D7E0" w14:textId="77777777" w:rsidR="00E04885" w:rsidRPr="00333FAE" w:rsidRDefault="00E04885" w:rsidP="00E04885">
            <w:pPr>
              <w:jc w:val="center"/>
              <w:rPr>
                <w:rFonts w:cs="Arial"/>
                <w:sz w:val="16"/>
                <w:szCs w:val="16"/>
              </w:rPr>
            </w:pPr>
            <w:r w:rsidRPr="00333FAE">
              <w:rPr>
                <w:rFonts w:cs="Arial"/>
                <w:sz w:val="16"/>
                <w:szCs w:val="16"/>
              </w:rPr>
              <w:t>/</w:t>
            </w:r>
          </w:p>
        </w:tc>
        <w:tc>
          <w:tcPr>
            <w:tcW w:w="549" w:type="dxa"/>
            <w:vAlign w:val="center"/>
          </w:tcPr>
          <w:p w14:paraId="6C24652B"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4B4A16AF"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74551F59" w14:textId="77777777" w:rsidR="00E04885" w:rsidRPr="00333FAE" w:rsidRDefault="00E04885" w:rsidP="00E04885">
            <w:pPr>
              <w:jc w:val="center"/>
              <w:rPr>
                <w:rFonts w:cs="Arial"/>
                <w:sz w:val="16"/>
                <w:szCs w:val="16"/>
              </w:rPr>
            </w:pPr>
            <w:r w:rsidRPr="00333FAE">
              <w:rPr>
                <w:rFonts w:cs="Arial"/>
                <w:sz w:val="16"/>
                <w:szCs w:val="16"/>
              </w:rPr>
              <w:t>/</w:t>
            </w:r>
          </w:p>
        </w:tc>
        <w:tc>
          <w:tcPr>
            <w:tcW w:w="703" w:type="dxa"/>
            <w:vAlign w:val="center"/>
          </w:tcPr>
          <w:p w14:paraId="00A08921" w14:textId="77777777" w:rsidR="00E04885" w:rsidRPr="00333FAE" w:rsidRDefault="00E04885" w:rsidP="00E04885">
            <w:pPr>
              <w:jc w:val="center"/>
              <w:rPr>
                <w:rFonts w:cs="Arial"/>
                <w:sz w:val="16"/>
                <w:szCs w:val="16"/>
              </w:rPr>
            </w:pPr>
            <w:r w:rsidRPr="00333FAE">
              <w:rPr>
                <w:rFonts w:cs="Arial"/>
                <w:sz w:val="16"/>
                <w:szCs w:val="16"/>
              </w:rPr>
              <w:t>1</w:t>
            </w:r>
          </w:p>
        </w:tc>
      </w:tr>
      <w:tr w:rsidR="00E04885" w:rsidRPr="00B1415A" w14:paraId="5E54DA07" w14:textId="77777777" w:rsidTr="00333FAE">
        <w:trPr>
          <w:trHeight w:val="419"/>
        </w:trPr>
        <w:tc>
          <w:tcPr>
            <w:tcW w:w="1805" w:type="dxa"/>
            <w:vAlign w:val="center"/>
          </w:tcPr>
          <w:p w14:paraId="4941A863" w14:textId="77777777" w:rsidR="00E04885" w:rsidRPr="00333FAE" w:rsidRDefault="00E04885" w:rsidP="00333FAE">
            <w:pPr>
              <w:rPr>
                <w:rFonts w:cs="Arial"/>
                <w:sz w:val="16"/>
                <w:szCs w:val="16"/>
              </w:rPr>
            </w:pPr>
            <w:r w:rsidRPr="00333FAE">
              <w:rPr>
                <w:rFonts w:cs="Arial"/>
                <w:sz w:val="16"/>
                <w:szCs w:val="16"/>
              </w:rPr>
              <w:t>Dr Patries Herst</w:t>
            </w:r>
          </w:p>
        </w:tc>
        <w:tc>
          <w:tcPr>
            <w:tcW w:w="1111" w:type="dxa"/>
            <w:vAlign w:val="center"/>
          </w:tcPr>
          <w:p w14:paraId="76E5B25E" w14:textId="77777777" w:rsidR="00E04885" w:rsidRPr="00333FAE" w:rsidRDefault="00E04885" w:rsidP="00E04885">
            <w:pPr>
              <w:jc w:val="center"/>
              <w:rPr>
                <w:rFonts w:cs="Arial"/>
                <w:sz w:val="16"/>
                <w:szCs w:val="16"/>
              </w:rPr>
            </w:pPr>
            <w:r w:rsidRPr="00333FAE">
              <w:rPr>
                <w:rFonts w:cs="Arial"/>
                <w:sz w:val="16"/>
                <w:szCs w:val="16"/>
              </w:rPr>
              <w:t>NL</w:t>
            </w:r>
          </w:p>
        </w:tc>
        <w:tc>
          <w:tcPr>
            <w:tcW w:w="547" w:type="dxa"/>
            <w:shd w:val="clear" w:color="auto" w:fill="F2F2F2" w:themeFill="background1" w:themeFillShade="F2"/>
            <w:vAlign w:val="center"/>
          </w:tcPr>
          <w:p w14:paraId="64F8C4EB"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7" w:type="dxa"/>
            <w:vAlign w:val="center"/>
          </w:tcPr>
          <w:p w14:paraId="36A7667B"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4F1340DE"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30AC69BA"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6160DFAE" w14:textId="77777777" w:rsidR="00E04885" w:rsidRPr="00333FAE" w:rsidRDefault="00E04885" w:rsidP="00E04885">
            <w:pPr>
              <w:jc w:val="center"/>
              <w:rPr>
                <w:rFonts w:cs="Arial"/>
                <w:sz w:val="16"/>
                <w:szCs w:val="16"/>
              </w:rPr>
            </w:pPr>
            <w:r w:rsidRPr="00333FAE">
              <w:rPr>
                <w:rFonts w:cs="Arial"/>
                <w:sz w:val="16"/>
                <w:szCs w:val="16"/>
              </w:rPr>
              <w:t>/</w:t>
            </w:r>
          </w:p>
        </w:tc>
        <w:tc>
          <w:tcPr>
            <w:tcW w:w="552" w:type="dxa"/>
            <w:vAlign w:val="center"/>
          </w:tcPr>
          <w:p w14:paraId="5C72119E"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1F1ABA75"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5F6FEF19" w14:textId="77777777" w:rsidR="00E04885" w:rsidRPr="00333FAE" w:rsidRDefault="00E04885" w:rsidP="00E04885">
            <w:pPr>
              <w:jc w:val="center"/>
              <w:rPr>
                <w:rFonts w:cs="Arial"/>
                <w:sz w:val="16"/>
                <w:szCs w:val="16"/>
              </w:rPr>
            </w:pPr>
            <w:r w:rsidRPr="00333FAE">
              <w:rPr>
                <w:rFonts w:cs="Arial"/>
                <w:sz w:val="16"/>
                <w:szCs w:val="16"/>
              </w:rPr>
              <w:t>/</w:t>
            </w:r>
          </w:p>
        </w:tc>
        <w:tc>
          <w:tcPr>
            <w:tcW w:w="550" w:type="dxa"/>
            <w:vAlign w:val="center"/>
          </w:tcPr>
          <w:p w14:paraId="64346EB1" w14:textId="77777777" w:rsidR="00E04885" w:rsidRPr="00333FAE" w:rsidRDefault="00E04885" w:rsidP="00E04885">
            <w:pPr>
              <w:jc w:val="center"/>
              <w:rPr>
                <w:rFonts w:cs="Arial"/>
                <w:sz w:val="16"/>
                <w:szCs w:val="16"/>
              </w:rPr>
            </w:pPr>
            <w:r w:rsidRPr="00333FAE">
              <w:rPr>
                <w:rFonts w:cs="Arial"/>
                <w:sz w:val="16"/>
                <w:szCs w:val="16"/>
              </w:rPr>
              <w:t>/</w:t>
            </w:r>
          </w:p>
        </w:tc>
        <w:tc>
          <w:tcPr>
            <w:tcW w:w="549" w:type="dxa"/>
            <w:vAlign w:val="center"/>
          </w:tcPr>
          <w:p w14:paraId="4A87699F"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47EBD320"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3D0F4EB6" w14:textId="77777777" w:rsidR="00E04885" w:rsidRPr="00333FAE" w:rsidRDefault="00E04885" w:rsidP="00E04885">
            <w:pPr>
              <w:jc w:val="center"/>
              <w:rPr>
                <w:rFonts w:cs="Arial"/>
                <w:sz w:val="16"/>
                <w:szCs w:val="16"/>
              </w:rPr>
            </w:pPr>
            <w:r w:rsidRPr="00333FAE">
              <w:rPr>
                <w:rFonts w:cs="Arial"/>
                <w:sz w:val="16"/>
                <w:szCs w:val="16"/>
              </w:rPr>
              <w:t>/</w:t>
            </w:r>
          </w:p>
        </w:tc>
        <w:tc>
          <w:tcPr>
            <w:tcW w:w="703" w:type="dxa"/>
            <w:vAlign w:val="center"/>
          </w:tcPr>
          <w:p w14:paraId="0F4B7F07" w14:textId="77777777" w:rsidR="00E04885" w:rsidRPr="00333FAE" w:rsidRDefault="00E04885" w:rsidP="00E04885">
            <w:pPr>
              <w:jc w:val="center"/>
              <w:rPr>
                <w:rFonts w:cs="Arial"/>
                <w:sz w:val="16"/>
                <w:szCs w:val="16"/>
              </w:rPr>
            </w:pPr>
            <w:r w:rsidRPr="00333FAE">
              <w:rPr>
                <w:rFonts w:cs="Arial"/>
                <w:sz w:val="16"/>
                <w:szCs w:val="16"/>
              </w:rPr>
              <w:t>1</w:t>
            </w:r>
          </w:p>
        </w:tc>
      </w:tr>
      <w:tr w:rsidR="00E04885" w:rsidRPr="00B1415A" w14:paraId="26A1D587" w14:textId="77777777" w:rsidTr="00333FAE">
        <w:trPr>
          <w:trHeight w:val="419"/>
        </w:trPr>
        <w:tc>
          <w:tcPr>
            <w:tcW w:w="1805" w:type="dxa"/>
            <w:vAlign w:val="center"/>
          </w:tcPr>
          <w:p w14:paraId="783D1801" w14:textId="77777777" w:rsidR="00E04885" w:rsidRPr="00333FAE" w:rsidRDefault="00E04885" w:rsidP="00333FAE">
            <w:pPr>
              <w:rPr>
                <w:rFonts w:cs="Arial"/>
                <w:sz w:val="16"/>
                <w:szCs w:val="16"/>
              </w:rPr>
            </w:pPr>
            <w:r w:rsidRPr="00333FAE">
              <w:rPr>
                <w:rFonts w:cs="Arial"/>
                <w:sz w:val="16"/>
                <w:szCs w:val="16"/>
              </w:rPr>
              <w:t xml:space="preserve">Dr Kate Parker </w:t>
            </w:r>
          </w:p>
        </w:tc>
        <w:tc>
          <w:tcPr>
            <w:tcW w:w="1111" w:type="dxa"/>
            <w:vAlign w:val="center"/>
          </w:tcPr>
          <w:p w14:paraId="5ACED9EB" w14:textId="77777777" w:rsidR="00E04885" w:rsidRPr="00333FAE" w:rsidRDefault="00E04885" w:rsidP="00E04885">
            <w:pPr>
              <w:jc w:val="center"/>
              <w:rPr>
                <w:rFonts w:cs="Arial"/>
                <w:sz w:val="16"/>
                <w:szCs w:val="16"/>
              </w:rPr>
            </w:pPr>
            <w:r w:rsidRPr="00333FAE">
              <w:rPr>
                <w:rFonts w:cs="Arial"/>
                <w:sz w:val="16"/>
                <w:szCs w:val="16"/>
              </w:rPr>
              <w:t>NL</w:t>
            </w:r>
          </w:p>
        </w:tc>
        <w:tc>
          <w:tcPr>
            <w:tcW w:w="547" w:type="dxa"/>
            <w:vAlign w:val="center"/>
          </w:tcPr>
          <w:p w14:paraId="4C8AFA71" w14:textId="77777777" w:rsidR="00E04885" w:rsidRPr="00333FAE" w:rsidRDefault="00E04885" w:rsidP="00E04885">
            <w:pPr>
              <w:jc w:val="center"/>
              <w:rPr>
                <w:rFonts w:cs="Arial"/>
                <w:sz w:val="16"/>
                <w:szCs w:val="16"/>
              </w:rPr>
            </w:pPr>
            <w:r w:rsidRPr="00333FAE">
              <w:rPr>
                <w:rFonts w:cs="Arial"/>
                <w:sz w:val="16"/>
                <w:szCs w:val="16"/>
              </w:rPr>
              <w:t>/</w:t>
            </w:r>
          </w:p>
        </w:tc>
        <w:tc>
          <w:tcPr>
            <w:tcW w:w="547" w:type="dxa"/>
            <w:vAlign w:val="center"/>
          </w:tcPr>
          <w:p w14:paraId="0AB69460"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shd w:val="clear" w:color="auto" w:fill="F2F2F2" w:themeFill="background1" w:themeFillShade="F2"/>
            <w:vAlign w:val="center"/>
          </w:tcPr>
          <w:p w14:paraId="1966D9C1"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vAlign w:val="center"/>
          </w:tcPr>
          <w:p w14:paraId="19BC8168"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6FBD2069" w14:textId="77777777" w:rsidR="00E04885" w:rsidRPr="00333FAE" w:rsidRDefault="00E04885" w:rsidP="00E04885">
            <w:pPr>
              <w:jc w:val="center"/>
              <w:rPr>
                <w:rFonts w:cs="Arial"/>
                <w:sz w:val="16"/>
                <w:szCs w:val="16"/>
              </w:rPr>
            </w:pPr>
            <w:r w:rsidRPr="00333FAE">
              <w:rPr>
                <w:rFonts w:cs="Arial"/>
                <w:sz w:val="16"/>
                <w:szCs w:val="16"/>
              </w:rPr>
              <w:t>/</w:t>
            </w:r>
          </w:p>
        </w:tc>
        <w:tc>
          <w:tcPr>
            <w:tcW w:w="552" w:type="dxa"/>
            <w:vAlign w:val="center"/>
          </w:tcPr>
          <w:p w14:paraId="45914DBC"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72600D38"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69E81B12" w14:textId="77777777" w:rsidR="00E04885" w:rsidRPr="00333FAE" w:rsidRDefault="00E04885" w:rsidP="00E04885">
            <w:pPr>
              <w:jc w:val="center"/>
              <w:rPr>
                <w:rFonts w:cs="Arial"/>
                <w:sz w:val="16"/>
                <w:szCs w:val="16"/>
              </w:rPr>
            </w:pPr>
            <w:r w:rsidRPr="00333FAE">
              <w:rPr>
                <w:rFonts w:cs="Arial"/>
                <w:sz w:val="16"/>
                <w:szCs w:val="16"/>
              </w:rPr>
              <w:t>/</w:t>
            </w:r>
          </w:p>
        </w:tc>
        <w:tc>
          <w:tcPr>
            <w:tcW w:w="550" w:type="dxa"/>
            <w:vAlign w:val="center"/>
          </w:tcPr>
          <w:p w14:paraId="086379F4" w14:textId="77777777" w:rsidR="00E04885" w:rsidRPr="00333FAE" w:rsidRDefault="00E04885" w:rsidP="00E04885">
            <w:pPr>
              <w:jc w:val="center"/>
              <w:rPr>
                <w:rFonts w:cs="Arial"/>
                <w:sz w:val="16"/>
                <w:szCs w:val="16"/>
              </w:rPr>
            </w:pPr>
            <w:r w:rsidRPr="00333FAE">
              <w:rPr>
                <w:rFonts w:cs="Arial"/>
                <w:sz w:val="16"/>
                <w:szCs w:val="16"/>
              </w:rPr>
              <w:t>/</w:t>
            </w:r>
          </w:p>
        </w:tc>
        <w:tc>
          <w:tcPr>
            <w:tcW w:w="549" w:type="dxa"/>
            <w:vAlign w:val="center"/>
          </w:tcPr>
          <w:p w14:paraId="6B4A3525"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18E5AC6D"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3E149F4C" w14:textId="77777777" w:rsidR="00E04885" w:rsidRPr="00333FAE" w:rsidRDefault="00E04885" w:rsidP="00E04885">
            <w:pPr>
              <w:jc w:val="center"/>
              <w:rPr>
                <w:rFonts w:cs="Arial"/>
                <w:sz w:val="16"/>
                <w:szCs w:val="16"/>
              </w:rPr>
            </w:pPr>
            <w:r w:rsidRPr="00333FAE">
              <w:rPr>
                <w:rFonts w:cs="Arial"/>
                <w:sz w:val="16"/>
                <w:szCs w:val="16"/>
              </w:rPr>
              <w:t>/</w:t>
            </w:r>
          </w:p>
        </w:tc>
        <w:tc>
          <w:tcPr>
            <w:tcW w:w="703" w:type="dxa"/>
            <w:vAlign w:val="center"/>
          </w:tcPr>
          <w:p w14:paraId="38300E50" w14:textId="77777777" w:rsidR="00E04885" w:rsidRPr="00333FAE" w:rsidRDefault="00E04885" w:rsidP="00E04885">
            <w:pPr>
              <w:jc w:val="center"/>
              <w:rPr>
                <w:rFonts w:cs="Arial"/>
                <w:sz w:val="16"/>
                <w:szCs w:val="16"/>
              </w:rPr>
            </w:pPr>
            <w:r w:rsidRPr="00333FAE">
              <w:rPr>
                <w:rFonts w:cs="Arial"/>
                <w:sz w:val="16"/>
                <w:szCs w:val="16"/>
              </w:rPr>
              <w:t>1</w:t>
            </w:r>
          </w:p>
        </w:tc>
      </w:tr>
      <w:tr w:rsidR="00E04885" w:rsidRPr="00B1415A" w14:paraId="0DA263E1" w14:textId="77777777" w:rsidTr="00333FAE">
        <w:trPr>
          <w:trHeight w:val="419"/>
        </w:trPr>
        <w:tc>
          <w:tcPr>
            <w:tcW w:w="1805" w:type="dxa"/>
            <w:vAlign w:val="center"/>
          </w:tcPr>
          <w:p w14:paraId="298953F1" w14:textId="77777777" w:rsidR="00E04885" w:rsidRPr="00333FAE" w:rsidRDefault="00E04885" w:rsidP="00333FAE">
            <w:pPr>
              <w:rPr>
                <w:rFonts w:cs="Arial"/>
                <w:sz w:val="16"/>
                <w:szCs w:val="16"/>
              </w:rPr>
            </w:pPr>
            <w:r w:rsidRPr="00333FAE">
              <w:rPr>
                <w:rFonts w:cs="Arial"/>
                <w:sz w:val="16"/>
                <w:szCs w:val="16"/>
              </w:rPr>
              <w:t>Dr Brian Fergus</w:t>
            </w:r>
          </w:p>
        </w:tc>
        <w:tc>
          <w:tcPr>
            <w:tcW w:w="1111" w:type="dxa"/>
            <w:vAlign w:val="center"/>
          </w:tcPr>
          <w:p w14:paraId="14660B5C" w14:textId="77777777" w:rsidR="00E04885" w:rsidRPr="00333FAE" w:rsidRDefault="00E04885" w:rsidP="00E04885">
            <w:pPr>
              <w:jc w:val="center"/>
              <w:rPr>
                <w:rFonts w:cs="Arial"/>
                <w:sz w:val="16"/>
                <w:szCs w:val="16"/>
              </w:rPr>
            </w:pPr>
            <w:r w:rsidRPr="00333FAE">
              <w:rPr>
                <w:rFonts w:cs="Arial"/>
                <w:sz w:val="16"/>
                <w:szCs w:val="16"/>
              </w:rPr>
              <w:t>L</w:t>
            </w:r>
          </w:p>
        </w:tc>
        <w:tc>
          <w:tcPr>
            <w:tcW w:w="547" w:type="dxa"/>
            <w:vAlign w:val="center"/>
          </w:tcPr>
          <w:p w14:paraId="29CE94DA" w14:textId="77777777" w:rsidR="00E04885" w:rsidRPr="00333FAE" w:rsidRDefault="00E04885" w:rsidP="00E04885">
            <w:pPr>
              <w:jc w:val="center"/>
              <w:rPr>
                <w:rFonts w:cs="Arial"/>
                <w:sz w:val="16"/>
                <w:szCs w:val="16"/>
              </w:rPr>
            </w:pPr>
            <w:r w:rsidRPr="00333FAE">
              <w:rPr>
                <w:rFonts w:cs="Arial"/>
                <w:sz w:val="16"/>
                <w:szCs w:val="16"/>
              </w:rPr>
              <w:t>/</w:t>
            </w:r>
          </w:p>
        </w:tc>
        <w:tc>
          <w:tcPr>
            <w:tcW w:w="547" w:type="dxa"/>
            <w:vAlign w:val="center"/>
          </w:tcPr>
          <w:p w14:paraId="75312D28"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7A9E600C"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shd w:val="clear" w:color="auto" w:fill="F2F2F2" w:themeFill="background1" w:themeFillShade="F2"/>
            <w:vAlign w:val="center"/>
          </w:tcPr>
          <w:p w14:paraId="28D7AAC4"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vAlign w:val="center"/>
          </w:tcPr>
          <w:p w14:paraId="74BEE529" w14:textId="77777777" w:rsidR="00E04885" w:rsidRPr="00333FAE" w:rsidRDefault="00E04885" w:rsidP="00E04885">
            <w:pPr>
              <w:jc w:val="center"/>
              <w:rPr>
                <w:rFonts w:cs="Arial"/>
                <w:sz w:val="16"/>
                <w:szCs w:val="16"/>
              </w:rPr>
            </w:pPr>
            <w:r w:rsidRPr="00333FAE">
              <w:rPr>
                <w:rFonts w:cs="Arial"/>
                <w:sz w:val="16"/>
                <w:szCs w:val="16"/>
              </w:rPr>
              <w:t>/</w:t>
            </w:r>
          </w:p>
        </w:tc>
        <w:tc>
          <w:tcPr>
            <w:tcW w:w="552" w:type="dxa"/>
            <w:vAlign w:val="center"/>
          </w:tcPr>
          <w:p w14:paraId="5A6A4C6E"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3B02FF96"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7D13FF58" w14:textId="77777777" w:rsidR="00E04885" w:rsidRPr="00333FAE" w:rsidRDefault="00E04885" w:rsidP="00E04885">
            <w:pPr>
              <w:jc w:val="center"/>
              <w:rPr>
                <w:rFonts w:cs="Arial"/>
                <w:sz w:val="16"/>
                <w:szCs w:val="16"/>
              </w:rPr>
            </w:pPr>
            <w:r w:rsidRPr="00333FAE">
              <w:rPr>
                <w:rFonts w:cs="Arial"/>
                <w:sz w:val="16"/>
                <w:szCs w:val="16"/>
              </w:rPr>
              <w:t>/</w:t>
            </w:r>
          </w:p>
        </w:tc>
        <w:tc>
          <w:tcPr>
            <w:tcW w:w="550" w:type="dxa"/>
            <w:vAlign w:val="center"/>
          </w:tcPr>
          <w:p w14:paraId="0337DBB8" w14:textId="77777777" w:rsidR="00E04885" w:rsidRPr="00333FAE" w:rsidRDefault="00E04885" w:rsidP="00E04885">
            <w:pPr>
              <w:jc w:val="center"/>
              <w:rPr>
                <w:rFonts w:cs="Arial"/>
                <w:sz w:val="16"/>
                <w:szCs w:val="16"/>
              </w:rPr>
            </w:pPr>
            <w:r w:rsidRPr="00333FAE">
              <w:rPr>
                <w:rFonts w:cs="Arial"/>
                <w:sz w:val="16"/>
                <w:szCs w:val="16"/>
              </w:rPr>
              <w:t>/</w:t>
            </w:r>
          </w:p>
        </w:tc>
        <w:tc>
          <w:tcPr>
            <w:tcW w:w="549" w:type="dxa"/>
            <w:vAlign w:val="center"/>
          </w:tcPr>
          <w:p w14:paraId="10F4C1FE"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18C2DDD5"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06C4F379" w14:textId="77777777" w:rsidR="00E04885" w:rsidRPr="00333FAE" w:rsidRDefault="00E04885" w:rsidP="00E04885">
            <w:pPr>
              <w:jc w:val="center"/>
              <w:rPr>
                <w:rFonts w:cs="Arial"/>
                <w:sz w:val="16"/>
                <w:szCs w:val="16"/>
              </w:rPr>
            </w:pPr>
            <w:r w:rsidRPr="00333FAE">
              <w:rPr>
                <w:rFonts w:cs="Arial"/>
                <w:sz w:val="16"/>
                <w:szCs w:val="16"/>
              </w:rPr>
              <w:t>/</w:t>
            </w:r>
          </w:p>
        </w:tc>
        <w:tc>
          <w:tcPr>
            <w:tcW w:w="703" w:type="dxa"/>
            <w:vAlign w:val="center"/>
          </w:tcPr>
          <w:p w14:paraId="4CBD1A2F" w14:textId="77777777" w:rsidR="00E04885" w:rsidRPr="00333FAE" w:rsidRDefault="00E04885" w:rsidP="00E04885">
            <w:pPr>
              <w:jc w:val="center"/>
              <w:rPr>
                <w:rFonts w:cs="Arial"/>
                <w:sz w:val="16"/>
                <w:szCs w:val="16"/>
              </w:rPr>
            </w:pPr>
            <w:r w:rsidRPr="00333FAE">
              <w:rPr>
                <w:rFonts w:cs="Arial"/>
                <w:sz w:val="16"/>
                <w:szCs w:val="16"/>
              </w:rPr>
              <w:t>1</w:t>
            </w:r>
          </w:p>
        </w:tc>
      </w:tr>
      <w:tr w:rsidR="00E04885" w:rsidRPr="00B1415A" w14:paraId="1485BFD7" w14:textId="77777777" w:rsidTr="00333FAE">
        <w:trPr>
          <w:trHeight w:val="419"/>
        </w:trPr>
        <w:tc>
          <w:tcPr>
            <w:tcW w:w="1805" w:type="dxa"/>
            <w:vAlign w:val="center"/>
          </w:tcPr>
          <w:p w14:paraId="29DE6A4F" w14:textId="77777777" w:rsidR="00E04885" w:rsidRPr="00333FAE" w:rsidRDefault="00E04885" w:rsidP="00333FAE">
            <w:pPr>
              <w:rPr>
                <w:rFonts w:cs="Arial"/>
                <w:sz w:val="16"/>
                <w:szCs w:val="16"/>
              </w:rPr>
            </w:pPr>
            <w:r w:rsidRPr="00333FAE">
              <w:rPr>
                <w:rFonts w:cs="Arial"/>
                <w:sz w:val="16"/>
                <w:szCs w:val="16"/>
              </w:rPr>
              <w:t>Dr Nicola Swain</w:t>
            </w:r>
          </w:p>
        </w:tc>
        <w:tc>
          <w:tcPr>
            <w:tcW w:w="1111" w:type="dxa"/>
            <w:vAlign w:val="center"/>
          </w:tcPr>
          <w:p w14:paraId="54A11BAF" w14:textId="77777777" w:rsidR="00E04885" w:rsidRPr="00333FAE" w:rsidRDefault="00E04885" w:rsidP="00E04885">
            <w:pPr>
              <w:jc w:val="center"/>
              <w:rPr>
                <w:rFonts w:cs="Arial"/>
                <w:sz w:val="16"/>
                <w:szCs w:val="16"/>
              </w:rPr>
            </w:pPr>
            <w:r w:rsidRPr="00333FAE">
              <w:rPr>
                <w:rFonts w:cs="Arial"/>
                <w:sz w:val="16"/>
                <w:szCs w:val="16"/>
              </w:rPr>
              <w:t>NL</w:t>
            </w:r>
          </w:p>
        </w:tc>
        <w:tc>
          <w:tcPr>
            <w:tcW w:w="547" w:type="dxa"/>
            <w:vAlign w:val="center"/>
          </w:tcPr>
          <w:p w14:paraId="43AFF140" w14:textId="77777777" w:rsidR="00E04885" w:rsidRPr="00333FAE" w:rsidRDefault="00E04885" w:rsidP="00E04885">
            <w:pPr>
              <w:jc w:val="center"/>
              <w:rPr>
                <w:rFonts w:cs="Arial"/>
                <w:sz w:val="16"/>
                <w:szCs w:val="16"/>
              </w:rPr>
            </w:pPr>
            <w:r w:rsidRPr="00333FAE">
              <w:rPr>
                <w:rFonts w:cs="Arial"/>
                <w:sz w:val="16"/>
                <w:szCs w:val="16"/>
              </w:rPr>
              <w:t>/</w:t>
            </w:r>
          </w:p>
        </w:tc>
        <w:tc>
          <w:tcPr>
            <w:tcW w:w="547" w:type="dxa"/>
            <w:vAlign w:val="center"/>
          </w:tcPr>
          <w:p w14:paraId="4FC6F493"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1EA17A74"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33E37FD2"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39AB604C" w14:textId="77777777" w:rsidR="00E04885" w:rsidRPr="00333FAE" w:rsidRDefault="00E04885" w:rsidP="00E04885">
            <w:pPr>
              <w:jc w:val="center"/>
              <w:rPr>
                <w:rFonts w:cs="Arial"/>
                <w:sz w:val="16"/>
                <w:szCs w:val="16"/>
              </w:rPr>
            </w:pPr>
            <w:r w:rsidRPr="00333FAE">
              <w:rPr>
                <w:rFonts w:cs="Arial"/>
                <w:sz w:val="16"/>
                <w:szCs w:val="16"/>
              </w:rPr>
              <w:t>/</w:t>
            </w:r>
          </w:p>
        </w:tc>
        <w:tc>
          <w:tcPr>
            <w:tcW w:w="552" w:type="dxa"/>
            <w:vAlign w:val="center"/>
          </w:tcPr>
          <w:p w14:paraId="7E9A289C"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7B14E32D"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shd w:val="clear" w:color="auto" w:fill="F2F2F2" w:themeFill="background1" w:themeFillShade="F2"/>
            <w:vAlign w:val="center"/>
          </w:tcPr>
          <w:p w14:paraId="6B5C34F3"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50" w:type="dxa"/>
            <w:vAlign w:val="center"/>
          </w:tcPr>
          <w:p w14:paraId="4B683501" w14:textId="77777777" w:rsidR="00E04885" w:rsidRPr="00333FAE" w:rsidRDefault="00E04885" w:rsidP="00E04885">
            <w:pPr>
              <w:jc w:val="center"/>
              <w:rPr>
                <w:rFonts w:cs="Arial"/>
                <w:sz w:val="16"/>
                <w:szCs w:val="16"/>
              </w:rPr>
            </w:pPr>
            <w:r w:rsidRPr="00333FAE">
              <w:rPr>
                <w:rFonts w:cs="Arial"/>
                <w:sz w:val="16"/>
                <w:szCs w:val="16"/>
              </w:rPr>
              <w:t>/</w:t>
            </w:r>
          </w:p>
        </w:tc>
        <w:tc>
          <w:tcPr>
            <w:tcW w:w="549" w:type="dxa"/>
            <w:vAlign w:val="center"/>
          </w:tcPr>
          <w:p w14:paraId="77C64266"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0BEE377F"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4CD3C11A" w14:textId="77777777" w:rsidR="00E04885" w:rsidRPr="00333FAE" w:rsidRDefault="00E04885" w:rsidP="00E04885">
            <w:pPr>
              <w:jc w:val="center"/>
              <w:rPr>
                <w:rFonts w:cs="Arial"/>
                <w:sz w:val="16"/>
                <w:szCs w:val="16"/>
              </w:rPr>
            </w:pPr>
            <w:r w:rsidRPr="00333FAE">
              <w:rPr>
                <w:rFonts w:cs="Arial"/>
                <w:sz w:val="16"/>
                <w:szCs w:val="16"/>
              </w:rPr>
              <w:t>/</w:t>
            </w:r>
          </w:p>
        </w:tc>
        <w:tc>
          <w:tcPr>
            <w:tcW w:w="703" w:type="dxa"/>
            <w:vAlign w:val="center"/>
          </w:tcPr>
          <w:p w14:paraId="72A3E499" w14:textId="77777777" w:rsidR="00E04885" w:rsidRPr="00333FAE" w:rsidRDefault="00E04885" w:rsidP="00E04885">
            <w:pPr>
              <w:jc w:val="center"/>
              <w:rPr>
                <w:rFonts w:cs="Arial"/>
                <w:sz w:val="16"/>
                <w:szCs w:val="16"/>
              </w:rPr>
            </w:pPr>
            <w:r w:rsidRPr="00333FAE">
              <w:rPr>
                <w:rFonts w:cs="Arial"/>
                <w:sz w:val="16"/>
                <w:szCs w:val="16"/>
              </w:rPr>
              <w:t>1</w:t>
            </w:r>
          </w:p>
        </w:tc>
      </w:tr>
      <w:tr w:rsidR="00E04885" w:rsidRPr="00B1415A" w14:paraId="31DE6D7A" w14:textId="77777777" w:rsidTr="00333FAE">
        <w:trPr>
          <w:trHeight w:val="419"/>
        </w:trPr>
        <w:tc>
          <w:tcPr>
            <w:tcW w:w="1805" w:type="dxa"/>
            <w:vAlign w:val="center"/>
          </w:tcPr>
          <w:p w14:paraId="6A1D5120" w14:textId="77777777" w:rsidR="00E04885" w:rsidRPr="00333FAE" w:rsidRDefault="00E04885" w:rsidP="00333FAE">
            <w:pPr>
              <w:rPr>
                <w:rFonts w:cs="Arial"/>
                <w:sz w:val="16"/>
                <w:szCs w:val="16"/>
              </w:rPr>
            </w:pPr>
            <w:r w:rsidRPr="00333FAE">
              <w:rPr>
                <w:rFonts w:cs="Arial"/>
                <w:sz w:val="16"/>
                <w:szCs w:val="16"/>
              </w:rPr>
              <w:t xml:space="preserve">Dr Catherine Jackson </w:t>
            </w:r>
          </w:p>
        </w:tc>
        <w:tc>
          <w:tcPr>
            <w:tcW w:w="1111" w:type="dxa"/>
            <w:vAlign w:val="center"/>
          </w:tcPr>
          <w:p w14:paraId="01BE3768" w14:textId="77777777" w:rsidR="00E04885" w:rsidRPr="00333FAE" w:rsidRDefault="00E04885" w:rsidP="00E04885">
            <w:pPr>
              <w:jc w:val="center"/>
              <w:rPr>
                <w:rFonts w:cs="Arial"/>
                <w:sz w:val="16"/>
                <w:szCs w:val="16"/>
              </w:rPr>
            </w:pPr>
            <w:r w:rsidRPr="00333FAE">
              <w:rPr>
                <w:rFonts w:cs="Arial"/>
                <w:sz w:val="16"/>
                <w:szCs w:val="16"/>
              </w:rPr>
              <w:t>NL</w:t>
            </w:r>
          </w:p>
        </w:tc>
        <w:tc>
          <w:tcPr>
            <w:tcW w:w="547" w:type="dxa"/>
            <w:vAlign w:val="center"/>
          </w:tcPr>
          <w:p w14:paraId="79605124" w14:textId="77777777" w:rsidR="00E04885" w:rsidRPr="00333FAE" w:rsidRDefault="00E04885" w:rsidP="00E04885">
            <w:pPr>
              <w:jc w:val="center"/>
              <w:rPr>
                <w:rFonts w:cs="Arial"/>
                <w:sz w:val="16"/>
                <w:szCs w:val="16"/>
              </w:rPr>
            </w:pPr>
            <w:r w:rsidRPr="00333FAE">
              <w:rPr>
                <w:rFonts w:cs="Arial"/>
                <w:sz w:val="16"/>
                <w:szCs w:val="16"/>
              </w:rPr>
              <w:t>/</w:t>
            </w:r>
          </w:p>
        </w:tc>
        <w:tc>
          <w:tcPr>
            <w:tcW w:w="547" w:type="dxa"/>
            <w:vAlign w:val="center"/>
          </w:tcPr>
          <w:p w14:paraId="7F15D367"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035C1AF8"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7F835C01"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6D6D903E" w14:textId="77777777" w:rsidR="00E04885" w:rsidRPr="00333FAE" w:rsidRDefault="00E04885" w:rsidP="00E04885">
            <w:pPr>
              <w:jc w:val="center"/>
              <w:rPr>
                <w:rFonts w:cs="Arial"/>
                <w:sz w:val="16"/>
                <w:szCs w:val="16"/>
              </w:rPr>
            </w:pPr>
            <w:r w:rsidRPr="00333FAE">
              <w:rPr>
                <w:rFonts w:cs="Arial"/>
                <w:sz w:val="16"/>
                <w:szCs w:val="16"/>
              </w:rPr>
              <w:t>/</w:t>
            </w:r>
          </w:p>
        </w:tc>
        <w:tc>
          <w:tcPr>
            <w:tcW w:w="552" w:type="dxa"/>
            <w:vAlign w:val="center"/>
          </w:tcPr>
          <w:p w14:paraId="1F437A5C"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7AB9DB2F" w14:textId="77777777" w:rsidR="00E04885" w:rsidRPr="00333FAE" w:rsidRDefault="00E04885" w:rsidP="00E04885">
            <w:pPr>
              <w:jc w:val="center"/>
              <w:rPr>
                <w:rFonts w:cs="Arial"/>
                <w:sz w:val="16"/>
                <w:szCs w:val="16"/>
              </w:rPr>
            </w:pPr>
            <w:r w:rsidRPr="00333FAE">
              <w:rPr>
                <w:rFonts w:cs="Arial"/>
                <w:sz w:val="16"/>
                <w:szCs w:val="16"/>
              </w:rPr>
              <w:t>X</w:t>
            </w:r>
          </w:p>
        </w:tc>
        <w:tc>
          <w:tcPr>
            <w:tcW w:w="551" w:type="dxa"/>
            <w:vAlign w:val="center"/>
          </w:tcPr>
          <w:p w14:paraId="471A8A04" w14:textId="77777777" w:rsidR="00E04885" w:rsidRPr="00333FAE" w:rsidRDefault="00E04885" w:rsidP="00E04885">
            <w:pPr>
              <w:jc w:val="center"/>
              <w:rPr>
                <w:rFonts w:cs="Arial"/>
                <w:sz w:val="16"/>
                <w:szCs w:val="16"/>
              </w:rPr>
            </w:pPr>
            <w:r w:rsidRPr="00333FAE">
              <w:rPr>
                <w:rFonts w:cs="Arial"/>
                <w:sz w:val="16"/>
                <w:szCs w:val="16"/>
              </w:rPr>
              <w:t>/</w:t>
            </w:r>
          </w:p>
        </w:tc>
        <w:tc>
          <w:tcPr>
            <w:tcW w:w="550" w:type="dxa"/>
            <w:vAlign w:val="center"/>
          </w:tcPr>
          <w:p w14:paraId="602DA3AD" w14:textId="77777777" w:rsidR="00E04885" w:rsidRPr="00333FAE" w:rsidRDefault="00E04885" w:rsidP="00E04885">
            <w:pPr>
              <w:jc w:val="center"/>
              <w:rPr>
                <w:rFonts w:cs="Arial"/>
                <w:sz w:val="16"/>
                <w:szCs w:val="16"/>
              </w:rPr>
            </w:pPr>
            <w:r w:rsidRPr="00333FAE">
              <w:rPr>
                <w:rFonts w:cs="Arial"/>
                <w:sz w:val="16"/>
                <w:szCs w:val="16"/>
              </w:rPr>
              <w:t>/</w:t>
            </w:r>
          </w:p>
        </w:tc>
        <w:tc>
          <w:tcPr>
            <w:tcW w:w="549" w:type="dxa"/>
            <w:shd w:val="clear" w:color="auto" w:fill="F2F2F2" w:themeFill="background1" w:themeFillShade="F2"/>
            <w:vAlign w:val="center"/>
          </w:tcPr>
          <w:p w14:paraId="51ED1716" w14:textId="77777777" w:rsidR="00E04885" w:rsidRPr="00333FAE" w:rsidRDefault="00E04885" w:rsidP="00E04885">
            <w:pPr>
              <w:jc w:val="center"/>
              <w:rPr>
                <w:rFonts w:cs="Arial"/>
                <w:b/>
                <w:bCs/>
                <w:sz w:val="16"/>
                <w:szCs w:val="16"/>
              </w:rPr>
            </w:pPr>
            <w:r w:rsidRPr="00333FAE">
              <w:rPr>
                <w:rFonts w:cs="Arial"/>
                <w:b/>
                <w:bCs/>
                <w:sz w:val="16"/>
                <w:szCs w:val="16"/>
              </w:rPr>
              <w:t>Y</w:t>
            </w:r>
          </w:p>
        </w:tc>
        <w:tc>
          <w:tcPr>
            <w:tcW w:w="548" w:type="dxa"/>
            <w:vAlign w:val="center"/>
          </w:tcPr>
          <w:p w14:paraId="0F9B8EC5" w14:textId="77777777" w:rsidR="00E04885" w:rsidRPr="00333FAE" w:rsidRDefault="00E04885" w:rsidP="00E04885">
            <w:pPr>
              <w:jc w:val="center"/>
              <w:rPr>
                <w:rFonts w:cs="Arial"/>
                <w:sz w:val="16"/>
                <w:szCs w:val="16"/>
              </w:rPr>
            </w:pPr>
            <w:r w:rsidRPr="00333FAE">
              <w:rPr>
                <w:rFonts w:cs="Arial"/>
                <w:sz w:val="16"/>
                <w:szCs w:val="16"/>
              </w:rPr>
              <w:t>/</w:t>
            </w:r>
          </w:p>
        </w:tc>
        <w:tc>
          <w:tcPr>
            <w:tcW w:w="548" w:type="dxa"/>
            <w:vAlign w:val="center"/>
          </w:tcPr>
          <w:p w14:paraId="5DC0E4FF" w14:textId="77777777" w:rsidR="00E04885" w:rsidRPr="00333FAE" w:rsidRDefault="00E04885" w:rsidP="00E04885">
            <w:pPr>
              <w:jc w:val="center"/>
              <w:rPr>
                <w:rFonts w:cs="Arial"/>
                <w:sz w:val="16"/>
                <w:szCs w:val="16"/>
              </w:rPr>
            </w:pPr>
            <w:r w:rsidRPr="00333FAE">
              <w:rPr>
                <w:rFonts w:cs="Arial"/>
                <w:sz w:val="16"/>
                <w:szCs w:val="16"/>
              </w:rPr>
              <w:t>/</w:t>
            </w:r>
          </w:p>
        </w:tc>
        <w:tc>
          <w:tcPr>
            <w:tcW w:w="703" w:type="dxa"/>
            <w:vAlign w:val="center"/>
          </w:tcPr>
          <w:p w14:paraId="4C1DE4C6" w14:textId="77777777" w:rsidR="00E04885" w:rsidRPr="00333FAE" w:rsidRDefault="00E04885" w:rsidP="00E04885">
            <w:pPr>
              <w:jc w:val="center"/>
              <w:rPr>
                <w:rFonts w:cs="Arial"/>
                <w:sz w:val="16"/>
                <w:szCs w:val="16"/>
              </w:rPr>
            </w:pPr>
            <w:r w:rsidRPr="00333FAE">
              <w:rPr>
                <w:rFonts w:cs="Arial"/>
                <w:sz w:val="16"/>
                <w:szCs w:val="16"/>
              </w:rPr>
              <w:t>1</w:t>
            </w:r>
          </w:p>
        </w:tc>
      </w:tr>
      <w:tr w:rsidR="00E04885" w:rsidRPr="00B1415A" w14:paraId="287BCAAA" w14:textId="77777777" w:rsidTr="00E04885">
        <w:trPr>
          <w:trHeight w:val="500"/>
        </w:trPr>
        <w:tc>
          <w:tcPr>
            <w:tcW w:w="1805" w:type="dxa"/>
            <w:vAlign w:val="center"/>
          </w:tcPr>
          <w:p w14:paraId="3D1AAA3A" w14:textId="77777777" w:rsidR="00E04885" w:rsidRPr="00333FAE" w:rsidRDefault="00E04885" w:rsidP="00333FAE">
            <w:pPr>
              <w:rPr>
                <w:rFonts w:cs="Arial"/>
                <w:b/>
                <w:sz w:val="16"/>
                <w:szCs w:val="16"/>
              </w:rPr>
            </w:pPr>
            <w:r w:rsidRPr="00333FAE">
              <w:rPr>
                <w:rFonts w:cs="Arial"/>
                <w:b/>
                <w:sz w:val="16"/>
                <w:szCs w:val="16"/>
              </w:rPr>
              <w:t>Total no.  of members present</w:t>
            </w:r>
          </w:p>
        </w:tc>
        <w:tc>
          <w:tcPr>
            <w:tcW w:w="1111" w:type="dxa"/>
            <w:shd w:val="clear" w:color="auto" w:fill="F2F2F2"/>
            <w:vAlign w:val="center"/>
          </w:tcPr>
          <w:p w14:paraId="430142CB" w14:textId="77777777" w:rsidR="00E04885" w:rsidRPr="00333FAE" w:rsidRDefault="00E04885" w:rsidP="00E04885">
            <w:pPr>
              <w:jc w:val="center"/>
              <w:rPr>
                <w:rFonts w:cs="Arial"/>
                <w:b/>
                <w:sz w:val="16"/>
                <w:szCs w:val="16"/>
              </w:rPr>
            </w:pPr>
          </w:p>
        </w:tc>
        <w:tc>
          <w:tcPr>
            <w:tcW w:w="547" w:type="dxa"/>
            <w:vAlign w:val="center"/>
          </w:tcPr>
          <w:p w14:paraId="226C49C7" w14:textId="77777777" w:rsidR="00E04885" w:rsidRPr="00333FAE" w:rsidRDefault="00E04885" w:rsidP="00E04885">
            <w:pPr>
              <w:jc w:val="center"/>
              <w:rPr>
                <w:rFonts w:cs="Arial"/>
                <w:b/>
                <w:sz w:val="16"/>
                <w:szCs w:val="16"/>
              </w:rPr>
            </w:pPr>
            <w:r w:rsidRPr="00333FAE">
              <w:rPr>
                <w:rFonts w:cs="Arial"/>
                <w:b/>
                <w:sz w:val="16"/>
                <w:szCs w:val="16"/>
              </w:rPr>
              <w:t>8</w:t>
            </w:r>
          </w:p>
        </w:tc>
        <w:tc>
          <w:tcPr>
            <w:tcW w:w="547" w:type="dxa"/>
            <w:vAlign w:val="center"/>
          </w:tcPr>
          <w:p w14:paraId="2F571D94" w14:textId="77777777" w:rsidR="00E04885" w:rsidRPr="00333FAE" w:rsidRDefault="00E04885" w:rsidP="00E04885">
            <w:pPr>
              <w:jc w:val="center"/>
              <w:rPr>
                <w:rFonts w:cs="Arial"/>
                <w:b/>
                <w:sz w:val="16"/>
                <w:szCs w:val="16"/>
              </w:rPr>
            </w:pPr>
            <w:r w:rsidRPr="00333FAE">
              <w:rPr>
                <w:rFonts w:cs="Arial"/>
                <w:b/>
                <w:sz w:val="16"/>
                <w:szCs w:val="16"/>
              </w:rPr>
              <w:t>8</w:t>
            </w:r>
          </w:p>
        </w:tc>
        <w:tc>
          <w:tcPr>
            <w:tcW w:w="548" w:type="dxa"/>
            <w:vAlign w:val="center"/>
          </w:tcPr>
          <w:p w14:paraId="3C1678C7" w14:textId="77777777" w:rsidR="00E04885" w:rsidRPr="00333FAE" w:rsidRDefault="00E04885" w:rsidP="00E04885">
            <w:pPr>
              <w:jc w:val="center"/>
              <w:rPr>
                <w:rFonts w:cs="Arial"/>
                <w:b/>
                <w:sz w:val="16"/>
                <w:szCs w:val="16"/>
              </w:rPr>
            </w:pPr>
            <w:r w:rsidRPr="00333FAE">
              <w:rPr>
                <w:rFonts w:cs="Arial"/>
                <w:b/>
                <w:sz w:val="16"/>
                <w:szCs w:val="16"/>
              </w:rPr>
              <w:t>7</w:t>
            </w:r>
          </w:p>
        </w:tc>
        <w:tc>
          <w:tcPr>
            <w:tcW w:w="548" w:type="dxa"/>
            <w:vAlign w:val="center"/>
          </w:tcPr>
          <w:p w14:paraId="4524451B" w14:textId="77777777" w:rsidR="00E04885" w:rsidRPr="00333FAE" w:rsidRDefault="00E04885" w:rsidP="00E04885">
            <w:pPr>
              <w:jc w:val="center"/>
              <w:rPr>
                <w:rFonts w:cs="Arial"/>
                <w:b/>
                <w:sz w:val="16"/>
                <w:szCs w:val="16"/>
              </w:rPr>
            </w:pPr>
            <w:r w:rsidRPr="00333FAE">
              <w:rPr>
                <w:rFonts w:cs="Arial"/>
                <w:b/>
                <w:sz w:val="16"/>
                <w:szCs w:val="16"/>
              </w:rPr>
              <w:t>7</w:t>
            </w:r>
          </w:p>
        </w:tc>
        <w:tc>
          <w:tcPr>
            <w:tcW w:w="548" w:type="dxa"/>
            <w:vAlign w:val="center"/>
          </w:tcPr>
          <w:p w14:paraId="1B7BFC58" w14:textId="77777777" w:rsidR="00E04885" w:rsidRPr="00333FAE" w:rsidRDefault="00E04885" w:rsidP="00E04885">
            <w:pPr>
              <w:jc w:val="center"/>
              <w:rPr>
                <w:rFonts w:cs="Arial"/>
                <w:b/>
                <w:sz w:val="16"/>
                <w:szCs w:val="16"/>
              </w:rPr>
            </w:pPr>
            <w:r w:rsidRPr="00333FAE">
              <w:rPr>
                <w:rFonts w:cs="Arial"/>
                <w:b/>
                <w:sz w:val="16"/>
                <w:szCs w:val="16"/>
              </w:rPr>
              <w:t>8</w:t>
            </w:r>
          </w:p>
        </w:tc>
        <w:tc>
          <w:tcPr>
            <w:tcW w:w="552" w:type="dxa"/>
            <w:vAlign w:val="center"/>
          </w:tcPr>
          <w:p w14:paraId="7E8C8625" w14:textId="77777777" w:rsidR="00E04885" w:rsidRPr="00333FAE" w:rsidRDefault="00E04885" w:rsidP="00E04885">
            <w:pPr>
              <w:jc w:val="center"/>
              <w:rPr>
                <w:rFonts w:cs="Arial"/>
                <w:b/>
                <w:sz w:val="16"/>
                <w:szCs w:val="16"/>
              </w:rPr>
            </w:pPr>
            <w:r w:rsidRPr="00333FAE">
              <w:rPr>
                <w:rFonts w:cs="Arial"/>
                <w:b/>
                <w:sz w:val="16"/>
                <w:szCs w:val="16"/>
              </w:rPr>
              <w:t>X</w:t>
            </w:r>
          </w:p>
        </w:tc>
        <w:tc>
          <w:tcPr>
            <w:tcW w:w="551" w:type="dxa"/>
            <w:vAlign w:val="center"/>
          </w:tcPr>
          <w:p w14:paraId="700332E6" w14:textId="77777777" w:rsidR="00E04885" w:rsidRPr="00333FAE" w:rsidRDefault="00E04885" w:rsidP="00E04885">
            <w:pPr>
              <w:jc w:val="center"/>
              <w:rPr>
                <w:rFonts w:cs="Arial"/>
                <w:b/>
                <w:sz w:val="16"/>
                <w:szCs w:val="16"/>
              </w:rPr>
            </w:pPr>
            <w:r w:rsidRPr="00333FAE">
              <w:rPr>
                <w:rFonts w:cs="Arial"/>
                <w:b/>
                <w:sz w:val="16"/>
                <w:szCs w:val="16"/>
              </w:rPr>
              <w:t>X</w:t>
            </w:r>
          </w:p>
        </w:tc>
        <w:tc>
          <w:tcPr>
            <w:tcW w:w="551" w:type="dxa"/>
            <w:vAlign w:val="center"/>
          </w:tcPr>
          <w:p w14:paraId="45C48C54" w14:textId="77777777" w:rsidR="00E04885" w:rsidRPr="00333FAE" w:rsidRDefault="00E04885" w:rsidP="00E04885">
            <w:pPr>
              <w:jc w:val="center"/>
              <w:rPr>
                <w:rFonts w:cs="Arial"/>
                <w:b/>
                <w:sz w:val="16"/>
                <w:szCs w:val="16"/>
              </w:rPr>
            </w:pPr>
            <w:r w:rsidRPr="00333FAE">
              <w:rPr>
                <w:rFonts w:cs="Arial"/>
                <w:b/>
                <w:sz w:val="16"/>
                <w:szCs w:val="16"/>
              </w:rPr>
              <w:t>8</w:t>
            </w:r>
          </w:p>
        </w:tc>
        <w:tc>
          <w:tcPr>
            <w:tcW w:w="550" w:type="dxa"/>
            <w:vAlign w:val="center"/>
          </w:tcPr>
          <w:p w14:paraId="20484636" w14:textId="77777777" w:rsidR="00E04885" w:rsidRPr="00333FAE" w:rsidRDefault="00E04885" w:rsidP="00E04885">
            <w:pPr>
              <w:jc w:val="center"/>
              <w:rPr>
                <w:rFonts w:cs="Arial"/>
                <w:b/>
                <w:sz w:val="16"/>
                <w:szCs w:val="16"/>
              </w:rPr>
            </w:pPr>
            <w:r w:rsidRPr="00333FAE">
              <w:rPr>
                <w:rFonts w:cs="Arial"/>
                <w:b/>
                <w:sz w:val="16"/>
                <w:szCs w:val="16"/>
              </w:rPr>
              <w:t>7</w:t>
            </w:r>
          </w:p>
        </w:tc>
        <w:tc>
          <w:tcPr>
            <w:tcW w:w="549" w:type="dxa"/>
            <w:vAlign w:val="center"/>
          </w:tcPr>
          <w:p w14:paraId="0FBA5B57" w14:textId="77777777" w:rsidR="00E04885" w:rsidRPr="00333FAE" w:rsidRDefault="00E04885" w:rsidP="00E04885">
            <w:pPr>
              <w:jc w:val="center"/>
              <w:rPr>
                <w:rFonts w:cs="Arial"/>
                <w:b/>
                <w:sz w:val="16"/>
                <w:szCs w:val="16"/>
              </w:rPr>
            </w:pPr>
            <w:r w:rsidRPr="00333FAE">
              <w:rPr>
                <w:rFonts w:cs="Arial"/>
                <w:b/>
                <w:sz w:val="16"/>
                <w:szCs w:val="16"/>
              </w:rPr>
              <w:t>7</w:t>
            </w:r>
          </w:p>
        </w:tc>
        <w:tc>
          <w:tcPr>
            <w:tcW w:w="548" w:type="dxa"/>
            <w:vAlign w:val="center"/>
          </w:tcPr>
          <w:p w14:paraId="7B4EC449" w14:textId="77777777" w:rsidR="00E04885" w:rsidRPr="00333FAE" w:rsidRDefault="00E04885" w:rsidP="00E04885">
            <w:pPr>
              <w:jc w:val="center"/>
              <w:rPr>
                <w:rFonts w:cs="Arial"/>
                <w:b/>
                <w:sz w:val="16"/>
                <w:szCs w:val="16"/>
              </w:rPr>
            </w:pPr>
            <w:r w:rsidRPr="00333FAE">
              <w:rPr>
                <w:rFonts w:cs="Arial"/>
                <w:b/>
                <w:sz w:val="16"/>
                <w:szCs w:val="16"/>
              </w:rPr>
              <w:t>7</w:t>
            </w:r>
          </w:p>
        </w:tc>
        <w:tc>
          <w:tcPr>
            <w:tcW w:w="548" w:type="dxa"/>
            <w:vAlign w:val="center"/>
          </w:tcPr>
          <w:p w14:paraId="17CD20C1" w14:textId="77777777" w:rsidR="00E04885" w:rsidRPr="00333FAE" w:rsidRDefault="00E04885" w:rsidP="00E04885">
            <w:pPr>
              <w:jc w:val="center"/>
              <w:rPr>
                <w:rFonts w:cs="Arial"/>
                <w:b/>
                <w:sz w:val="16"/>
                <w:szCs w:val="16"/>
              </w:rPr>
            </w:pPr>
            <w:r w:rsidRPr="00333FAE">
              <w:rPr>
                <w:rFonts w:cs="Arial"/>
                <w:b/>
                <w:sz w:val="16"/>
                <w:szCs w:val="16"/>
              </w:rPr>
              <w:t>8</w:t>
            </w:r>
          </w:p>
        </w:tc>
        <w:tc>
          <w:tcPr>
            <w:tcW w:w="703" w:type="dxa"/>
            <w:shd w:val="clear" w:color="auto" w:fill="F2F2F2"/>
            <w:vAlign w:val="center"/>
          </w:tcPr>
          <w:p w14:paraId="336E45E2" w14:textId="77777777" w:rsidR="00E04885" w:rsidRPr="00333FAE" w:rsidRDefault="00E04885" w:rsidP="00E04885">
            <w:pPr>
              <w:ind w:right="-108"/>
              <w:jc w:val="center"/>
              <w:rPr>
                <w:rFonts w:cs="Arial"/>
                <w:b/>
                <w:sz w:val="16"/>
                <w:szCs w:val="16"/>
              </w:rPr>
            </w:pPr>
          </w:p>
        </w:tc>
      </w:tr>
      <w:tr w:rsidR="00E04885" w:rsidRPr="00B1415A" w14:paraId="6ADDE392" w14:textId="77777777" w:rsidTr="00E04885">
        <w:trPr>
          <w:trHeight w:val="455"/>
        </w:trPr>
        <w:tc>
          <w:tcPr>
            <w:tcW w:w="1805" w:type="dxa"/>
            <w:vAlign w:val="center"/>
          </w:tcPr>
          <w:p w14:paraId="301AB440" w14:textId="77777777" w:rsidR="00E04885" w:rsidRPr="00333FAE" w:rsidRDefault="00E04885" w:rsidP="00333FAE">
            <w:pPr>
              <w:rPr>
                <w:rFonts w:cs="Arial"/>
                <w:b/>
                <w:sz w:val="16"/>
                <w:szCs w:val="16"/>
              </w:rPr>
            </w:pPr>
            <w:r w:rsidRPr="00333FAE">
              <w:rPr>
                <w:rFonts w:cs="Arial"/>
                <w:b/>
                <w:sz w:val="16"/>
                <w:szCs w:val="16"/>
              </w:rPr>
              <w:t>No. of applications considered</w:t>
            </w:r>
          </w:p>
        </w:tc>
        <w:tc>
          <w:tcPr>
            <w:tcW w:w="1111" w:type="dxa"/>
            <w:shd w:val="clear" w:color="auto" w:fill="F2F2F2"/>
          </w:tcPr>
          <w:p w14:paraId="0B81C296" w14:textId="77777777" w:rsidR="00E04885" w:rsidRPr="00333FAE" w:rsidRDefault="00E04885" w:rsidP="00E04885">
            <w:pPr>
              <w:jc w:val="center"/>
              <w:rPr>
                <w:rFonts w:cs="Arial"/>
                <w:b/>
                <w:sz w:val="16"/>
                <w:szCs w:val="16"/>
              </w:rPr>
            </w:pPr>
          </w:p>
        </w:tc>
        <w:tc>
          <w:tcPr>
            <w:tcW w:w="547" w:type="dxa"/>
            <w:vAlign w:val="center"/>
          </w:tcPr>
          <w:p w14:paraId="0C12A4F9" w14:textId="77777777" w:rsidR="00E04885" w:rsidRPr="00333FAE" w:rsidRDefault="00E04885" w:rsidP="00E04885">
            <w:pPr>
              <w:jc w:val="center"/>
              <w:rPr>
                <w:rFonts w:cs="Arial"/>
                <w:b/>
                <w:sz w:val="16"/>
                <w:szCs w:val="16"/>
              </w:rPr>
            </w:pPr>
            <w:r w:rsidRPr="00333FAE">
              <w:rPr>
                <w:rFonts w:cs="Arial"/>
                <w:b/>
                <w:sz w:val="16"/>
                <w:szCs w:val="16"/>
              </w:rPr>
              <w:t>10</w:t>
            </w:r>
          </w:p>
        </w:tc>
        <w:tc>
          <w:tcPr>
            <w:tcW w:w="547" w:type="dxa"/>
            <w:vAlign w:val="center"/>
          </w:tcPr>
          <w:p w14:paraId="424FABF0" w14:textId="77777777" w:rsidR="00E04885" w:rsidRPr="00333FAE" w:rsidRDefault="00E04885" w:rsidP="00E04885">
            <w:pPr>
              <w:jc w:val="center"/>
              <w:rPr>
                <w:rFonts w:cs="Arial"/>
                <w:b/>
                <w:sz w:val="16"/>
                <w:szCs w:val="16"/>
              </w:rPr>
            </w:pPr>
            <w:r w:rsidRPr="00333FAE">
              <w:rPr>
                <w:rFonts w:cs="Arial"/>
                <w:b/>
                <w:sz w:val="16"/>
                <w:szCs w:val="16"/>
              </w:rPr>
              <w:t>8</w:t>
            </w:r>
          </w:p>
        </w:tc>
        <w:tc>
          <w:tcPr>
            <w:tcW w:w="548" w:type="dxa"/>
            <w:vAlign w:val="center"/>
          </w:tcPr>
          <w:p w14:paraId="0583FAF8" w14:textId="77777777" w:rsidR="00E04885" w:rsidRPr="00333FAE" w:rsidRDefault="00E04885" w:rsidP="00E04885">
            <w:pPr>
              <w:jc w:val="center"/>
              <w:rPr>
                <w:rFonts w:cs="Arial"/>
                <w:b/>
                <w:sz w:val="16"/>
                <w:szCs w:val="16"/>
              </w:rPr>
            </w:pPr>
            <w:r w:rsidRPr="00333FAE">
              <w:rPr>
                <w:rFonts w:cs="Arial"/>
                <w:b/>
                <w:sz w:val="16"/>
                <w:szCs w:val="16"/>
              </w:rPr>
              <w:t>12</w:t>
            </w:r>
          </w:p>
        </w:tc>
        <w:tc>
          <w:tcPr>
            <w:tcW w:w="548" w:type="dxa"/>
            <w:vAlign w:val="center"/>
          </w:tcPr>
          <w:p w14:paraId="333FBB56" w14:textId="77777777" w:rsidR="00E04885" w:rsidRPr="00333FAE" w:rsidRDefault="00E04885" w:rsidP="00E04885">
            <w:pPr>
              <w:jc w:val="center"/>
              <w:rPr>
                <w:rFonts w:cs="Arial"/>
                <w:b/>
                <w:sz w:val="16"/>
                <w:szCs w:val="16"/>
              </w:rPr>
            </w:pPr>
            <w:r w:rsidRPr="00333FAE">
              <w:rPr>
                <w:rFonts w:cs="Arial"/>
                <w:b/>
                <w:sz w:val="16"/>
                <w:szCs w:val="16"/>
              </w:rPr>
              <w:t>12</w:t>
            </w:r>
          </w:p>
        </w:tc>
        <w:tc>
          <w:tcPr>
            <w:tcW w:w="548" w:type="dxa"/>
            <w:vAlign w:val="center"/>
          </w:tcPr>
          <w:p w14:paraId="2F029168" w14:textId="77777777" w:rsidR="00E04885" w:rsidRPr="00333FAE" w:rsidRDefault="00E04885" w:rsidP="00E04885">
            <w:pPr>
              <w:jc w:val="center"/>
              <w:rPr>
                <w:rFonts w:cs="Arial"/>
                <w:b/>
                <w:sz w:val="16"/>
                <w:szCs w:val="16"/>
              </w:rPr>
            </w:pPr>
            <w:r w:rsidRPr="00333FAE">
              <w:rPr>
                <w:rFonts w:cs="Arial"/>
                <w:b/>
                <w:sz w:val="16"/>
                <w:szCs w:val="16"/>
              </w:rPr>
              <w:t>11</w:t>
            </w:r>
          </w:p>
        </w:tc>
        <w:tc>
          <w:tcPr>
            <w:tcW w:w="552" w:type="dxa"/>
            <w:vAlign w:val="center"/>
          </w:tcPr>
          <w:p w14:paraId="10912158" w14:textId="77777777" w:rsidR="00E04885" w:rsidRPr="00333FAE" w:rsidRDefault="00E04885" w:rsidP="00E04885">
            <w:pPr>
              <w:jc w:val="center"/>
              <w:rPr>
                <w:rFonts w:cs="Arial"/>
                <w:b/>
                <w:sz w:val="16"/>
                <w:szCs w:val="16"/>
              </w:rPr>
            </w:pPr>
            <w:r w:rsidRPr="00333FAE">
              <w:rPr>
                <w:rFonts w:cs="Arial"/>
                <w:b/>
                <w:sz w:val="16"/>
                <w:szCs w:val="16"/>
              </w:rPr>
              <w:t>X</w:t>
            </w:r>
          </w:p>
        </w:tc>
        <w:tc>
          <w:tcPr>
            <w:tcW w:w="551" w:type="dxa"/>
            <w:vAlign w:val="center"/>
          </w:tcPr>
          <w:p w14:paraId="2AB8E94A" w14:textId="77777777" w:rsidR="00E04885" w:rsidRPr="00333FAE" w:rsidRDefault="00E04885" w:rsidP="00E04885">
            <w:pPr>
              <w:jc w:val="center"/>
              <w:rPr>
                <w:rFonts w:cs="Arial"/>
                <w:b/>
                <w:sz w:val="16"/>
                <w:szCs w:val="16"/>
              </w:rPr>
            </w:pPr>
            <w:r w:rsidRPr="00333FAE">
              <w:rPr>
                <w:rFonts w:cs="Arial"/>
                <w:b/>
                <w:sz w:val="16"/>
                <w:szCs w:val="16"/>
              </w:rPr>
              <w:t>X</w:t>
            </w:r>
          </w:p>
        </w:tc>
        <w:tc>
          <w:tcPr>
            <w:tcW w:w="551" w:type="dxa"/>
            <w:vAlign w:val="center"/>
          </w:tcPr>
          <w:p w14:paraId="12DA77D4" w14:textId="77777777" w:rsidR="00E04885" w:rsidRPr="00333FAE" w:rsidRDefault="00E04885" w:rsidP="00E04885">
            <w:pPr>
              <w:jc w:val="center"/>
              <w:rPr>
                <w:rFonts w:cs="Arial"/>
                <w:b/>
                <w:sz w:val="16"/>
                <w:szCs w:val="16"/>
              </w:rPr>
            </w:pPr>
            <w:r w:rsidRPr="00333FAE">
              <w:rPr>
                <w:rFonts w:cs="Arial"/>
                <w:b/>
                <w:sz w:val="16"/>
                <w:szCs w:val="16"/>
              </w:rPr>
              <w:t>12</w:t>
            </w:r>
          </w:p>
        </w:tc>
        <w:tc>
          <w:tcPr>
            <w:tcW w:w="550" w:type="dxa"/>
            <w:vAlign w:val="center"/>
          </w:tcPr>
          <w:p w14:paraId="6233BF7A" w14:textId="77777777" w:rsidR="00E04885" w:rsidRPr="00333FAE" w:rsidRDefault="00E04885" w:rsidP="00E04885">
            <w:pPr>
              <w:jc w:val="center"/>
              <w:rPr>
                <w:rFonts w:cs="Arial"/>
                <w:b/>
                <w:sz w:val="16"/>
                <w:szCs w:val="16"/>
              </w:rPr>
            </w:pPr>
            <w:r w:rsidRPr="00333FAE">
              <w:rPr>
                <w:rFonts w:cs="Arial"/>
                <w:b/>
                <w:sz w:val="16"/>
                <w:szCs w:val="16"/>
              </w:rPr>
              <w:t>7</w:t>
            </w:r>
          </w:p>
        </w:tc>
        <w:tc>
          <w:tcPr>
            <w:tcW w:w="549" w:type="dxa"/>
            <w:vAlign w:val="center"/>
          </w:tcPr>
          <w:p w14:paraId="7645A5C0" w14:textId="77777777" w:rsidR="00E04885" w:rsidRPr="00333FAE" w:rsidRDefault="00E04885" w:rsidP="00E04885">
            <w:pPr>
              <w:jc w:val="center"/>
              <w:rPr>
                <w:rFonts w:cs="Arial"/>
                <w:b/>
                <w:sz w:val="16"/>
                <w:szCs w:val="16"/>
              </w:rPr>
            </w:pPr>
            <w:r w:rsidRPr="00333FAE">
              <w:rPr>
                <w:rFonts w:cs="Arial"/>
                <w:b/>
                <w:sz w:val="16"/>
                <w:szCs w:val="16"/>
              </w:rPr>
              <w:t>12</w:t>
            </w:r>
          </w:p>
        </w:tc>
        <w:tc>
          <w:tcPr>
            <w:tcW w:w="548" w:type="dxa"/>
            <w:vAlign w:val="center"/>
          </w:tcPr>
          <w:p w14:paraId="68F4AF4F" w14:textId="77777777" w:rsidR="00E04885" w:rsidRPr="00333FAE" w:rsidRDefault="00E04885" w:rsidP="00E04885">
            <w:pPr>
              <w:jc w:val="center"/>
              <w:rPr>
                <w:rFonts w:cs="Arial"/>
                <w:b/>
                <w:sz w:val="16"/>
                <w:szCs w:val="16"/>
              </w:rPr>
            </w:pPr>
            <w:r w:rsidRPr="00333FAE">
              <w:rPr>
                <w:rFonts w:cs="Arial"/>
                <w:b/>
                <w:sz w:val="16"/>
                <w:szCs w:val="16"/>
              </w:rPr>
              <w:t>7</w:t>
            </w:r>
          </w:p>
        </w:tc>
        <w:tc>
          <w:tcPr>
            <w:tcW w:w="548" w:type="dxa"/>
            <w:vAlign w:val="center"/>
          </w:tcPr>
          <w:p w14:paraId="0DF64D95" w14:textId="77777777" w:rsidR="00E04885" w:rsidRPr="00333FAE" w:rsidRDefault="00E04885" w:rsidP="00E04885">
            <w:pPr>
              <w:jc w:val="center"/>
              <w:rPr>
                <w:rFonts w:cs="Arial"/>
                <w:b/>
                <w:sz w:val="16"/>
                <w:szCs w:val="16"/>
              </w:rPr>
            </w:pPr>
            <w:r w:rsidRPr="00333FAE">
              <w:rPr>
                <w:rFonts w:cs="Arial"/>
                <w:b/>
                <w:sz w:val="16"/>
                <w:szCs w:val="16"/>
              </w:rPr>
              <w:t>12</w:t>
            </w:r>
          </w:p>
        </w:tc>
        <w:tc>
          <w:tcPr>
            <w:tcW w:w="703" w:type="dxa"/>
            <w:shd w:val="clear" w:color="auto" w:fill="F2F2F2"/>
            <w:vAlign w:val="center"/>
          </w:tcPr>
          <w:p w14:paraId="3D0B057A" w14:textId="77777777" w:rsidR="00E04885" w:rsidRPr="00333FAE" w:rsidRDefault="00E04885" w:rsidP="00E04885">
            <w:pPr>
              <w:jc w:val="center"/>
              <w:rPr>
                <w:rFonts w:cs="Arial"/>
                <w:b/>
                <w:sz w:val="16"/>
                <w:szCs w:val="16"/>
              </w:rPr>
            </w:pPr>
          </w:p>
        </w:tc>
      </w:tr>
    </w:tbl>
    <w:p w14:paraId="0EF6C3DD" w14:textId="7855AA0C" w:rsidR="00E80AB4" w:rsidRPr="00333FAE" w:rsidRDefault="00E80AB4" w:rsidP="00333FAE">
      <w:pPr>
        <w:pStyle w:val="Heading2"/>
      </w:pPr>
      <w:bookmarkStart w:id="22" w:name="_Toc108450722"/>
      <w:r w:rsidRPr="00333FAE">
        <w:t>Training and conferences</w:t>
      </w:r>
      <w:bookmarkEnd w:id="22"/>
    </w:p>
    <w:p w14:paraId="44B9D679" w14:textId="1AD17E76" w:rsidR="00243784" w:rsidRDefault="00796D27" w:rsidP="00333FAE">
      <w:pPr>
        <w:pStyle w:val="Heading3"/>
      </w:pPr>
      <w:bookmarkStart w:id="23" w:name="_Toc441230620"/>
      <w:bookmarkStart w:id="24" w:name="_Toc453591035"/>
      <w:r w:rsidRPr="00796D27">
        <w:t>Specify the training undergone by new members</w:t>
      </w:r>
    </w:p>
    <w:p w14:paraId="71ED3407" w14:textId="77777777" w:rsidR="00333FAE" w:rsidRPr="00333FAE" w:rsidRDefault="00333FAE" w:rsidP="00333FAE"/>
    <w:p w14:paraId="14176857" w14:textId="39314B15" w:rsidR="00243784" w:rsidRPr="00243784" w:rsidRDefault="00243784" w:rsidP="00243784">
      <w:r>
        <w:t>New member training for 1 member.</w:t>
      </w:r>
    </w:p>
    <w:p w14:paraId="275DE593" w14:textId="50CF7165" w:rsidR="00796D27" w:rsidRDefault="00796D27" w:rsidP="00333FAE">
      <w:pPr>
        <w:pStyle w:val="Heading3"/>
        <w:spacing w:before="240"/>
      </w:pPr>
      <w:r w:rsidRPr="00796D27">
        <w:t>Specify the on-going training for EC members</w:t>
      </w:r>
    </w:p>
    <w:p w14:paraId="5920B788" w14:textId="77777777" w:rsidR="00333FAE" w:rsidRDefault="00333FAE" w:rsidP="00252093">
      <w:pPr>
        <w:ind w:firstLine="34"/>
        <w:rPr>
          <w:rFonts w:cs="Arial"/>
          <w:szCs w:val="22"/>
        </w:rPr>
      </w:pPr>
    </w:p>
    <w:p w14:paraId="0C80ABBA" w14:textId="7A819AE8" w:rsidR="00252093" w:rsidRPr="00252093" w:rsidRDefault="00252093" w:rsidP="00333FAE">
      <w:pPr>
        <w:rPr>
          <w:rFonts w:cs="Arial"/>
          <w:szCs w:val="22"/>
        </w:rPr>
      </w:pPr>
      <w:r w:rsidRPr="00252093">
        <w:rPr>
          <w:rFonts w:cs="Arial"/>
          <w:szCs w:val="22"/>
        </w:rPr>
        <w:t>GCP training.</w:t>
      </w:r>
    </w:p>
    <w:p w14:paraId="119E0A94" w14:textId="77777777" w:rsidR="00333FAE" w:rsidRDefault="00333FAE" w:rsidP="00333FAE">
      <w:pPr>
        <w:rPr>
          <w:rFonts w:cs="Arial"/>
          <w:szCs w:val="22"/>
        </w:rPr>
      </w:pPr>
    </w:p>
    <w:p w14:paraId="3F48C83A" w14:textId="4E6C7270" w:rsidR="00252093" w:rsidRDefault="00252093" w:rsidP="00333FAE">
      <w:pPr>
        <w:rPr>
          <w:rFonts w:cs="Arial"/>
          <w:szCs w:val="22"/>
        </w:rPr>
      </w:pPr>
      <w:r w:rsidRPr="00252093">
        <w:rPr>
          <w:rFonts w:cs="Arial"/>
          <w:szCs w:val="22"/>
        </w:rPr>
        <w:t>Maori bio-banking and genomics training (1 attendee)</w:t>
      </w:r>
      <w:r w:rsidR="00333FAE">
        <w:rPr>
          <w:rFonts w:cs="Arial"/>
          <w:szCs w:val="22"/>
        </w:rPr>
        <w:t>.</w:t>
      </w:r>
      <w:r w:rsidRPr="00252093">
        <w:rPr>
          <w:rFonts w:cs="Arial"/>
          <w:szCs w:val="22"/>
        </w:rPr>
        <w:t xml:space="preserve"> </w:t>
      </w:r>
    </w:p>
    <w:p w14:paraId="1B0D454E" w14:textId="77777777" w:rsidR="00333FAE" w:rsidRPr="00252093" w:rsidRDefault="00333FAE" w:rsidP="00252093">
      <w:pPr>
        <w:ind w:firstLine="34"/>
        <w:rPr>
          <w:rFonts w:cs="Arial"/>
          <w:szCs w:val="22"/>
        </w:rPr>
      </w:pPr>
    </w:p>
    <w:p w14:paraId="33F0B3A4" w14:textId="316F06E8" w:rsidR="00E80AB4" w:rsidRDefault="00333FAE" w:rsidP="00333FAE">
      <w:pPr>
        <w:rPr>
          <w:lang w:val="en-NZ"/>
        </w:rPr>
      </w:pPr>
      <w:r>
        <w:rPr>
          <w:rFonts w:cs="Arial"/>
          <w:szCs w:val="22"/>
        </w:rPr>
        <w:t>T</w:t>
      </w:r>
      <w:r w:rsidR="00252093" w:rsidRPr="00252093">
        <w:rPr>
          <w:rFonts w:cs="Arial"/>
          <w:szCs w:val="22"/>
        </w:rPr>
        <w:t>raining was conducted before a number of meetings throughout the year on relevant topics, privacy, use of portal, ACC (8 attendees)</w:t>
      </w:r>
      <w:r>
        <w:rPr>
          <w:rFonts w:cs="Arial"/>
          <w:szCs w:val="22"/>
        </w:rPr>
        <w:t>.</w:t>
      </w:r>
    </w:p>
    <w:bookmarkEnd w:id="23"/>
    <w:bookmarkEnd w:id="24"/>
    <w:p w14:paraId="5E0272CA" w14:textId="77777777" w:rsidR="008907B7" w:rsidRDefault="008907B7" w:rsidP="00E86D3B">
      <w:pPr>
        <w:pStyle w:val="Heading1"/>
        <w:rPr>
          <w:rFonts w:cs="Arial"/>
        </w:rPr>
        <w:sectPr w:rsidR="008907B7" w:rsidSect="00E1016F">
          <w:footnotePr>
            <w:numRestart w:val="eachPage"/>
          </w:footnotePr>
          <w:pgSz w:w="11906" w:h="16838"/>
          <w:pgMar w:top="1259" w:right="1701" w:bottom="1021" w:left="1701" w:header="709" w:footer="567" w:gutter="0"/>
          <w:cols w:space="708"/>
          <w:titlePg/>
          <w:docGrid w:linePitch="360"/>
        </w:sectPr>
      </w:pPr>
    </w:p>
    <w:p w14:paraId="788C1914" w14:textId="193D4165" w:rsidR="000112D8" w:rsidRPr="00333FAE" w:rsidRDefault="000112D8" w:rsidP="00333FAE">
      <w:pPr>
        <w:pStyle w:val="Heading1"/>
      </w:pPr>
      <w:bookmarkStart w:id="25" w:name="_Toc108450723"/>
      <w:r w:rsidRPr="00333FAE">
        <w:lastRenderedPageBreak/>
        <w:t>Applications reviewed</w:t>
      </w:r>
      <w:bookmarkEnd w:id="25"/>
    </w:p>
    <w:p w14:paraId="7807324F" w14:textId="7912D6A0" w:rsidR="00E64893" w:rsidRDefault="00E64893" w:rsidP="00333FAE">
      <w:pPr>
        <w:pStyle w:val="Heading3"/>
      </w:pPr>
      <w:r w:rsidRPr="00E64893">
        <w:t>Summary of applications received by full EC</w:t>
      </w:r>
    </w:p>
    <w:p w14:paraId="62C0A033" w14:textId="12CEA9E9" w:rsidR="00333FAE" w:rsidRDefault="00333FAE" w:rsidP="00333FAE"/>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556"/>
      </w:tblGrid>
      <w:tr w:rsidR="00333FAE" w:rsidRPr="007D7C36" w14:paraId="0350B881" w14:textId="77777777" w:rsidTr="00333FAE">
        <w:trPr>
          <w:trHeight w:val="397"/>
        </w:trPr>
        <w:tc>
          <w:tcPr>
            <w:tcW w:w="4673" w:type="pct"/>
            <w:vAlign w:val="center"/>
          </w:tcPr>
          <w:p w14:paraId="39369FC0" w14:textId="77777777" w:rsidR="00333FAE" w:rsidRPr="00AD1210" w:rsidRDefault="00333FAE" w:rsidP="00333FAE">
            <w:pPr>
              <w:spacing w:before="40" w:after="40"/>
              <w:ind w:left="57"/>
              <w:rPr>
                <w:rFonts w:cs="Arial"/>
                <w:sz w:val="20"/>
                <w:szCs w:val="20"/>
              </w:rPr>
            </w:pPr>
            <w:bookmarkStart w:id="26" w:name="_Hlk108441142"/>
            <w:r w:rsidRPr="00AD1210">
              <w:rPr>
                <w:rFonts w:cs="Arial"/>
                <w:sz w:val="20"/>
                <w:szCs w:val="20"/>
              </w:rPr>
              <w:t>No. of applications approved</w:t>
            </w:r>
          </w:p>
        </w:tc>
        <w:tc>
          <w:tcPr>
            <w:tcW w:w="327" w:type="pct"/>
            <w:vAlign w:val="center"/>
          </w:tcPr>
          <w:p w14:paraId="5F13ECA5" w14:textId="5639A23F" w:rsidR="00333FAE" w:rsidRPr="007079FF" w:rsidRDefault="00333FAE" w:rsidP="00333FAE">
            <w:pPr>
              <w:jc w:val="center"/>
              <w:rPr>
                <w:sz w:val="20"/>
                <w:szCs w:val="22"/>
              </w:rPr>
            </w:pPr>
            <w:r w:rsidRPr="00E2278A">
              <w:rPr>
                <w:rFonts w:cs="Arial"/>
                <w:sz w:val="20"/>
                <w:szCs w:val="20"/>
              </w:rPr>
              <w:t>90</w:t>
            </w:r>
          </w:p>
        </w:tc>
      </w:tr>
      <w:tr w:rsidR="00333FAE" w:rsidRPr="007D7C36" w14:paraId="28296E4D" w14:textId="77777777" w:rsidTr="00333FAE">
        <w:trPr>
          <w:trHeight w:val="397"/>
        </w:trPr>
        <w:tc>
          <w:tcPr>
            <w:tcW w:w="4673" w:type="pct"/>
            <w:vAlign w:val="center"/>
          </w:tcPr>
          <w:p w14:paraId="4AC2CDC2" w14:textId="77777777" w:rsidR="00333FAE" w:rsidRPr="00AD1210" w:rsidRDefault="00333FAE" w:rsidP="00333FAE">
            <w:pPr>
              <w:spacing w:before="40" w:after="40"/>
              <w:ind w:left="57"/>
              <w:rPr>
                <w:rFonts w:cs="Arial"/>
                <w:sz w:val="20"/>
                <w:szCs w:val="20"/>
              </w:rPr>
            </w:pPr>
            <w:r w:rsidRPr="00AD1210">
              <w:rPr>
                <w:rFonts w:cs="Arial"/>
                <w:sz w:val="20"/>
                <w:szCs w:val="20"/>
              </w:rPr>
              <w:t>No. of applications approved subject to conditions / pending</w:t>
            </w:r>
          </w:p>
        </w:tc>
        <w:tc>
          <w:tcPr>
            <w:tcW w:w="327" w:type="pct"/>
            <w:vAlign w:val="center"/>
          </w:tcPr>
          <w:p w14:paraId="00464680" w14:textId="7C1220E7" w:rsidR="00333FAE" w:rsidRPr="007079FF" w:rsidRDefault="00333FAE" w:rsidP="00333FAE">
            <w:pPr>
              <w:jc w:val="center"/>
              <w:rPr>
                <w:sz w:val="20"/>
                <w:szCs w:val="22"/>
              </w:rPr>
            </w:pPr>
            <w:r w:rsidRPr="00E2278A">
              <w:rPr>
                <w:rFonts w:cs="Arial"/>
                <w:sz w:val="20"/>
                <w:szCs w:val="20"/>
              </w:rPr>
              <w:t>1</w:t>
            </w:r>
          </w:p>
        </w:tc>
      </w:tr>
      <w:tr w:rsidR="00333FAE" w:rsidRPr="007D7C36" w14:paraId="141AE701" w14:textId="77777777" w:rsidTr="00333FAE">
        <w:trPr>
          <w:trHeight w:val="397"/>
        </w:trPr>
        <w:tc>
          <w:tcPr>
            <w:tcW w:w="4673" w:type="pct"/>
            <w:vAlign w:val="center"/>
          </w:tcPr>
          <w:p w14:paraId="58795B4F" w14:textId="77777777" w:rsidR="00333FAE" w:rsidRPr="00AD1210" w:rsidRDefault="00333FAE" w:rsidP="00333FAE">
            <w:pPr>
              <w:spacing w:before="40" w:after="40"/>
              <w:ind w:left="57"/>
              <w:rPr>
                <w:rFonts w:cs="Arial"/>
                <w:sz w:val="20"/>
                <w:szCs w:val="20"/>
              </w:rPr>
            </w:pPr>
            <w:r w:rsidRPr="00AD1210">
              <w:rPr>
                <w:rFonts w:cs="Arial"/>
                <w:sz w:val="20"/>
                <w:szCs w:val="20"/>
              </w:rPr>
              <w:t>No. of applications deferred and subsequently approved</w:t>
            </w:r>
          </w:p>
        </w:tc>
        <w:tc>
          <w:tcPr>
            <w:tcW w:w="327" w:type="pct"/>
            <w:vAlign w:val="center"/>
          </w:tcPr>
          <w:p w14:paraId="00D1E07C" w14:textId="5E852BD6" w:rsidR="00333FAE" w:rsidRPr="007079FF" w:rsidRDefault="00333FAE" w:rsidP="00333FAE">
            <w:pPr>
              <w:jc w:val="center"/>
              <w:rPr>
                <w:sz w:val="20"/>
                <w:szCs w:val="22"/>
              </w:rPr>
            </w:pPr>
            <w:r w:rsidRPr="00E2278A">
              <w:rPr>
                <w:rFonts w:cs="Arial"/>
                <w:sz w:val="20"/>
                <w:szCs w:val="20"/>
              </w:rPr>
              <w:t>0</w:t>
            </w:r>
          </w:p>
        </w:tc>
      </w:tr>
      <w:tr w:rsidR="00333FAE" w:rsidRPr="007D7C36" w14:paraId="670614B2" w14:textId="77777777" w:rsidTr="00333FAE">
        <w:trPr>
          <w:trHeight w:val="397"/>
        </w:trPr>
        <w:tc>
          <w:tcPr>
            <w:tcW w:w="4673" w:type="pct"/>
            <w:vAlign w:val="center"/>
          </w:tcPr>
          <w:p w14:paraId="671CC0B7" w14:textId="77777777" w:rsidR="00333FAE" w:rsidRPr="00AD1210" w:rsidRDefault="00333FAE" w:rsidP="00333FAE">
            <w:pPr>
              <w:spacing w:before="40" w:after="40"/>
              <w:ind w:left="57"/>
              <w:rPr>
                <w:rFonts w:cs="Arial"/>
                <w:sz w:val="20"/>
                <w:szCs w:val="20"/>
              </w:rPr>
            </w:pPr>
            <w:r w:rsidRPr="00AD1210">
              <w:rPr>
                <w:rFonts w:cs="Arial"/>
                <w:sz w:val="20"/>
                <w:szCs w:val="20"/>
              </w:rPr>
              <w:t>No. of applications deferred as at time of report</w:t>
            </w:r>
          </w:p>
        </w:tc>
        <w:tc>
          <w:tcPr>
            <w:tcW w:w="327" w:type="pct"/>
            <w:vAlign w:val="center"/>
          </w:tcPr>
          <w:p w14:paraId="51D568A9" w14:textId="35EF9C91" w:rsidR="00333FAE" w:rsidRPr="007079FF" w:rsidRDefault="00333FAE" w:rsidP="00333FAE">
            <w:pPr>
              <w:jc w:val="center"/>
              <w:rPr>
                <w:sz w:val="20"/>
                <w:szCs w:val="22"/>
              </w:rPr>
            </w:pPr>
            <w:r w:rsidRPr="00E2278A">
              <w:rPr>
                <w:rFonts w:cs="Arial"/>
                <w:sz w:val="20"/>
                <w:szCs w:val="20"/>
              </w:rPr>
              <w:t>0</w:t>
            </w:r>
          </w:p>
        </w:tc>
      </w:tr>
      <w:tr w:rsidR="00333FAE" w:rsidRPr="007D7C36" w14:paraId="46B5B431" w14:textId="77777777" w:rsidTr="00333FAE">
        <w:trPr>
          <w:trHeight w:val="397"/>
        </w:trPr>
        <w:tc>
          <w:tcPr>
            <w:tcW w:w="4673" w:type="pct"/>
            <w:vAlign w:val="center"/>
          </w:tcPr>
          <w:p w14:paraId="6F54D0A5" w14:textId="77777777" w:rsidR="00333FAE" w:rsidRPr="00AD1210" w:rsidRDefault="00333FAE" w:rsidP="00333FAE">
            <w:pPr>
              <w:spacing w:before="40" w:after="40"/>
              <w:ind w:left="57"/>
              <w:rPr>
                <w:rFonts w:cs="Arial"/>
                <w:sz w:val="20"/>
                <w:szCs w:val="20"/>
              </w:rPr>
            </w:pPr>
            <w:r w:rsidRPr="00AD1210">
              <w:rPr>
                <w:rFonts w:cs="Arial"/>
                <w:sz w:val="20"/>
                <w:szCs w:val="20"/>
              </w:rPr>
              <w:t>No. of applications that were declined because of no/insufficient consultation with appropriate Māori/whanau/iwi/hapu</w:t>
            </w:r>
          </w:p>
        </w:tc>
        <w:tc>
          <w:tcPr>
            <w:tcW w:w="327" w:type="pct"/>
            <w:vAlign w:val="center"/>
          </w:tcPr>
          <w:p w14:paraId="0C333B54" w14:textId="445628C3" w:rsidR="00333FAE" w:rsidRPr="007079FF" w:rsidRDefault="00333FAE" w:rsidP="00333FAE">
            <w:pPr>
              <w:jc w:val="center"/>
              <w:rPr>
                <w:sz w:val="20"/>
                <w:szCs w:val="22"/>
              </w:rPr>
            </w:pPr>
            <w:r w:rsidRPr="00E2278A">
              <w:rPr>
                <w:rFonts w:cs="Arial"/>
                <w:sz w:val="20"/>
                <w:szCs w:val="20"/>
              </w:rPr>
              <w:t>0</w:t>
            </w:r>
          </w:p>
        </w:tc>
      </w:tr>
      <w:tr w:rsidR="00333FAE" w:rsidRPr="007D7C36" w14:paraId="490198C2" w14:textId="77777777" w:rsidTr="00333FAE">
        <w:trPr>
          <w:trHeight w:val="397"/>
        </w:trPr>
        <w:tc>
          <w:tcPr>
            <w:tcW w:w="4673" w:type="pct"/>
            <w:vAlign w:val="center"/>
          </w:tcPr>
          <w:p w14:paraId="43CEA8BF" w14:textId="77777777" w:rsidR="00333FAE" w:rsidRPr="00AD1210" w:rsidRDefault="00333FAE" w:rsidP="00333FAE">
            <w:pPr>
              <w:spacing w:before="40" w:after="40"/>
              <w:ind w:left="57"/>
              <w:rPr>
                <w:rFonts w:cs="Arial"/>
                <w:sz w:val="20"/>
                <w:szCs w:val="20"/>
              </w:rPr>
            </w:pPr>
            <w:r w:rsidRPr="00AD1210">
              <w:rPr>
                <w:rFonts w:cs="Arial"/>
                <w:sz w:val="20"/>
                <w:szCs w:val="20"/>
              </w:rPr>
              <w:t>No. of applications that were declined because of no/insufficient consultation with appropriate cultural group</w:t>
            </w:r>
          </w:p>
        </w:tc>
        <w:tc>
          <w:tcPr>
            <w:tcW w:w="327" w:type="pct"/>
            <w:vAlign w:val="center"/>
          </w:tcPr>
          <w:p w14:paraId="21204402" w14:textId="3866A29F" w:rsidR="00333FAE" w:rsidRPr="007079FF" w:rsidRDefault="00333FAE" w:rsidP="00333FAE">
            <w:pPr>
              <w:jc w:val="center"/>
              <w:rPr>
                <w:sz w:val="20"/>
                <w:szCs w:val="22"/>
              </w:rPr>
            </w:pPr>
            <w:r w:rsidRPr="00E2278A">
              <w:rPr>
                <w:rFonts w:cs="Arial"/>
                <w:sz w:val="20"/>
                <w:szCs w:val="20"/>
              </w:rPr>
              <w:t>0</w:t>
            </w:r>
          </w:p>
        </w:tc>
      </w:tr>
      <w:tr w:rsidR="00333FAE" w:rsidRPr="007D7C36" w14:paraId="50D592F9" w14:textId="77777777" w:rsidTr="00333FAE">
        <w:trPr>
          <w:trHeight w:val="397"/>
        </w:trPr>
        <w:tc>
          <w:tcPr>
            <w:tcW w:w="4673" w:type="pct"/>
            <w:vAlign w:val="center"/>
          </w:tcPr>
          <w:p w14:paraId="5D4E2B82" w14:textId="77777777" w:rsidR="00333FAE" w:rsidRPr="00AD1210" w:rsidRDefault="00333FAE" w:rsidP="00333FAE">
            <w:pPr>
              <w:spacing w:before="40" w:after="40"/>
              <w:ind w:left="57"/>
              <w:rPr>
                <w:rFonts w:cs="Arial"/>
                <w:sz w:val="20"/>
                <w:szCs w:val="20"/>
              </w:rPr>
            </w:pPr>
            <w:r w:rsidRPr="00AD1210">
              <w:rPr>
                <w:rFonts w:cs="Arial"/>
                <w:sz w:val="20"/>
                <w:szCs w:val="20"/>
              </w:rPr>
              <w:t xml:space="preserve">No. of applications declined (This </w:t>
            </w:r>
            <w:r w:rsidRPr="00AD1210">
              <w:rPr>
                <w:rFonts w:cs="Arial"/>
                <w:sz w:val="20"/>
                <w:szCs w:val="20"/>
                <w:u w:val="single"/>
              </w:rPr>
              <w:t>excludes</w:t>
            </w:r>
            <w:r w:rsidRPr="00AD1210">
              <w:rPr>
                <w:rFonts w:cs="Arial"/>
                <w:sz w:val="20"/>
                <w:szCs w:val="20"/>
              </w:rPr>
              <w:t xml:space="preserve"> those with no/insufficient consultation with appropriate Māori/whanau/iwi/hapu/cultural group) </w:t>
            </w:r>
          </w:p>
        </w:tc>
        <w:tc>
          <w:tcPr>
            <w:tcW w:w="327" w:type="pct"/>
            <w:vAlign w:val="center"/>
          </w:tcPr>
          <w:p w14:paraId="70DC2804" w14:textId="5479892C" w:rsidR="00333FAE" w:rsidRPr="007079FF" w:rsidRDefault="00333FAE" w:rsidP="00333FAE">
            <w:pPr>
              <w:jc w:val="center"/>
              <w:rPr>
                <w:sz w:val="20"/>
                <w:szCs w:val="22"/>
              </w:rPr>
            </w:pPr>
            <w:r w:rsidRPr="00E2278A">
              <w:rPr>
                <w:rFonts w:cs="Arial"/>
                <w:sz w:val="20"/>
                <w:szCs w:val="20"/>
              </w:rPr>
              <w:t>9</w:t>
            </w:r>
          </w:p>
        </w:tc>
      </w:tr>
      <w:tr w:rsidR="00333FAE" w:rsidRPr="007D7C36" w14:paraId="07C62704" w14:textId="77777777" w:rsidTr="00333FAE">
        <w:trPr>
          <w:trHeight w:val="397"/>
        </w:trPr>
        <w:tc>
          <w:tcPr>
            <w:tcW w:w="4673" w:type="pct"/>
            <w:vAlign w:val="center"/>
          </w:tcPr>
          <w:p w14:paraId="2C744CA6" w14:textId="77777777" w:rsidR="00333FAE" w:rsidRPr="00AD1210" w:rsidRDefault="00333FAE" w:rsidP="00333FAE">
            <w:pPr>
              <w:spacing w:before="40" w:after="40"/>
              <w:ind w:left="57"/>
              <w:rPr>
                <w:rFonts w:cs="Arial"/>
                <w:sz w:val="20"/>
                <w:szCs w:val="20"/>
              </w:rPr>
            </w:pPr>
            <w:r w:rsidRPr="00AD1210">
              <w:rPr>
                <w:rFonts w:cs="Arial"/>
                <w:sz w:val="20"/>
                <w:szCs w:val="20"/>
              </w:rPr>
              <w:t xml:space="preserve">No. of applications which do not require ethics committee approval </w:t>
            </w:r>
          </w:p>
        </w:tc>
        <w:tc>
          <w:tcPr>
            <w:tcW w:w="327" w:type="pct"/>
            <w:vAlign w:val="center"/>
          </w:tcPr>
          <w:p w14:paraId="711C0831" w14:textId="55904DE6" w:rsidR="00333FAE" w:rsidRPr="007079FF" w:rsidRDefault="00333FAE" w:rsidP="00333FAE">
            <w:pPr>
              <w:jc w:val="center"/>
              <w:rPr>
                <w:sz w:val="20"/>
                <w:szCs w:val="22"/>
              </w:rPr>
            </w:pPr>
            <w:r w:rsidRPr="00E2278A">
              <w:rPr>
                <w:rFonts w:cs="Arial"/>
                <w:sz w:val="20"/>
                <w:szCs w:val="20"/>
              </w:rPr>
              <w:t>29</w:t>
            </w:r>
          </w:p>
        </w:tc>
      </w:tr>
      <w:tr w:rsidR="00333FAE" w:rsidRPr="007D7C36" w14:paraId="1CD31FF6" w14:textId="77777777" w:rsidTr="00333FAE">
        <w:trPr>
          <w:trHeight w:val="397"/>
        </w:trPr>
        <w:tc>
          <w:tcPr>
            <w:tcW w:w="4673" w:type="pct"/>
            <w:vAlign w:val="center"/>
          </w:tcPr>
          <w:p w14:paraId="57D372FC" w14:textId="77777777" w:rsidR="00333FAE" w:rsidRPr="00AD1210" w:rsidRDefault="00333FAE" w:rsidP="00333FAE">
            <w:pPr>
              <w:spacing w:before="40" w:after="40"/>
              <w:ind w:left="57"/>
              <w:rPr>
                <w:rFonts w:cs="Arial"/>
                <w:sz w:val="20"/>
                <w:szCs w:val="20"/>
              </w:rPr>
            </w:pPr>
            <w:r w:rsidRPr="00AD1210">
              <w:rPr>
                <w:rFonts w:cs="Arial"/>
                <w:sz w:val="20"/>
                <w:szCs w:val="20"/>
              </w:rPr>
              <w:t>No. of studies withdrawn by researcher</w:t>
            </w:r>
          </w:p>
        </w:tc>
        <w:tc>
          <w:tcPr>
            <w:tcW w:w="327" w:type="pct"/>
            <w:vAlign w:val="center"/>
          </w:tcPr>
          <w:p w14:paraId="6C717A74" w14:textId="1C09667F" w:rsidR="00333FAE" w:rsidRPr="007079FF" w:rsidRDefault="00333FAE" w:rsidP="00333FAE">
            <w:pPr>
              <w:jc w:val="center"/>
              <w:rPr>
                <w:sz w:val="20"/>
                <w:szCs w:val="22"/>
              </w:rPr>
            </w:pPr>
            <w:r w:rsidRPr="00E2278A">
              <w:rPr>
                <w:rFonts w:cs="Arial"/>
                <w:sz w:val="20"/>
                <w:szCs w:val="20"/>
              </w:rPr>
              <w:t>1</w:t>
            </w:r>
          </w:p>
        </w:tc>
      </w:tr>
      <w:tr w:rsidR="00333FAE" w:rsidRPr="007D7C36" w14:paraId="3F9B8484" w14:textId="77777777" w:rsidTr="00333FAE">
        <w:trPr>
          <w:trHeight w:val="397"/>
        </w:trPr>
        <w:tc>
          <w:tcPr>
            <w:tcW w:w="4673" w:type="pct"/>
            <w:vAlign w:val="center"/>
          </w:tcPr>
          <w:p w14:paraId="6A7DD5DD" w14:textId="77777777" w:rsidR="00333FAE" w:rsidRPr="00AD1210" w:rsidRDefault="00333FAE" w:rsidP="00333FAE">
            <w:pPr>
              <w:spacing w:before="40" w:after="40"/>
              <w:ind w:left="57"/>
              <w:rPr>
                <w:rFonts w:cs="Arial"/>
                <w:sz w:val="20"/>
                <w:szCs w:val="20"/>
              </w:rPr>
            </w:pPr>
            <w:r w:rsidRPr="00AD1210">
              <w:rPr>
                <w:rFonts w:cs="Arial"/>
                <w:sz w:val="20"/>
                <w:szCs w:val="20"/>
              </w:rPr>
              <w:t>No. of studies terminated by sponsor</w:t>
            </w:r>
          </w:p>
        </w:tc>
        <w:tc>
          <w:tcPr>
            <w:tcW w:w="327" w:type="pct"/>
            <w:vAlign w:val="center"/>
          </w:tcPr>
          <w:p w14:paraId="68CF11D1" w14:textId="2FADC5DE" w:rsidR="00333FAE" w:rsidRPr="007079FF" w:rsidRDefault="00333FAE" w:rsidP="00333FAE">
            <w:pPr>
              <w:jc w:val="center"/>
              <w:rPr>
                <w:sz w:val="20"/>
                <w:szCs w:val="22"/>
              </w:rPr>
            </w:pPr>
            <w:r w:rsidRPr="00E2278A">
              <w:rPr>
                <w:rFonts w:cs="Arial"/>
                <w:sz w:val="20"/>
                <w:szCs w:val="20"/>
              </w:rPr>
              <w:t>0</w:t>
            </w:r>
          </w:p>
        </w:tc>
      </w:tr>
      <w:tr w:rsidR="00333FAE" w:rsidRPr="007D7C36" w14:paraId="5304C272" w14:textId="77777777" w:rsidTr="00333FAE">
        <w:trPr>
          <w:trHeight w:val="397"/>
        </w:trPr>
        <w:tc>
          <w:tcPr>
            <w:tcW w:w="4673" w:type="pct"/>
            <w:vAlign w:val="center"/>
          </w:tcPr>
          <w:p w14:paraId="4C37944B" w14:textId="77777777" w:rsidR="00333FAE" w:rsidRPr="00AD1210" w:rsidRDefault="00333FAE" w:rsidP="00333FAE">
            <w:pPr>
              <w:spacing w:before="40" w:after="40"/>
              <w:ind w:left="57"/>
              <w:rPr>
                <w:rFonts w:cs="Arial"/>
                <w:color w:val="FF0000"/>
                <w:sz w:val="20"/>
                <w:szCs w:val="20"/>
              </w:rPr>
            </w:pPr>
            <w:r w:rsidRPr="00AD1210">
              <w:rPr>
                <w:rFonts w:cs="Arial"/>
                <w:sz w:val="20"/>
                <w:szCs w:val="20"/>
              </w:rPr>
              <w:t xml:space="preserve">No. of studies transferred to another EC </w:t>
            </w:r>
            <w:r w:rsidRPr="00AD1210">
              <w:rPr>
                <w:rFonts w:cs="Arial"/>
                <w:color w:val="FF0000"/>
                <w:sz w:val="20"/>
                <w:szCs w:val="20"/>
              </w:rPr>
              <w:t xml:space="preserve"> </w:t>
            </w:r>
          </w:p>
        </w:tc>
        <w:tc>
          <w:tcPr>
            <w:tcW w:w="327" w:type="pct"/>
            <w:vAlign w:val="center"/>
          </w:tcPr>
          <w:p w14:paraId="63B0323E" w14:textId="388CA42D" w:rsidR="00333FAE" w:rsidRPr="007079FF" w:rsidRDefault="00333FAE" w:rsidP="00333FAE">
            <w:pPr>
              <w:jc w:val="center"/>
              <w:rPr>
                <w:sz w:val="20"/>
                <w:szCs w:val="22"/>
              </w:rPr>
            </w:pPr>
            <w:r w:rsidRPr="00E2278A">
              <w:rPr>
                <w:rFonts w:cs="Arial"/>
                <w:sz w:val="20"/>
                <w:szCs w:val="20"/>
              </w:rPr>
              <w:t>-</w:t>
            </w:r>
          </w:p>
        </w:tc>
      </w:tr>
      <w:tr w:rsidR="00333FAE" w:rsidRPr="007D7C36" w14:paraId="71CF7BE2" w14:textId="77777777" w:rsidTr="00333FAE">
        <w:trPr>
          <w:trHeight w:val="397"/>
        </w:trPr>
        <w:tc>
          <w:tcPr>
            <w:tcW w:w="4673" w:type="pct"/>
            <w:vAlign w:val="center"/>
          </w:tcPr>
          <w:p w14:paraId="78A47C82" w14:textId="77777777" w:rsidR="00333FAE" w:rsidRPr="00AD1210" w:rsidRDefault="00333FAE" w:rsidP="00333FAE">
            <w:pPr>
              <w:spacing w:before="40" w:after="40"/>
              <w:ind w:left="57"/>
              <w:rPr>
                <w:rFonts w:cs="Arial"/>
                <w:b/>
                <w:sz w:val="20"/>
                <w:szCs w:val="20"/>
              </w:rPr>
            </w:pPr>
            <w:r w:rsidRPr="00AD1210">
              <w:rPr>
                <w:rFonts w:cs="Arial"/>
                <w:b/>
                <w:sz w:val="20"/>
                <w:szCs w:val="20"/>
              </w:rPr>
              <w:t xml:space="preserve">Total number of applications received by full EC </w:t>
            </w:r>
          </w:p>
        </w:tc>
        <w:tc>
          <w:tcPr>
            <w:tcW w:w="327" w:type="pct"/>
            <w:vAlign w:val="center"/>
          </w:tcPr>
          <w:p w14:paraId="64D8CAC8" w14:textId="0683139D" w:rsidR="00333FAE" w:rsidRPr="007079FF" w:rsidRDefault="00333FAE" w:rsidP="00333FAE">
            <w:pPr>
              <w:jc w:val="center"/>
              <w:rPr>
                <w:b/>
                <w:bCs/>
                <w:sz w:val="20"/>
                <w:szCs w:val="22"/>
              </w:rPr>
            </w:pPr>
            <w:r w:rsidRPr="00E2278A">
              <w:rPr>
                <w:rFonts w:cs="Arial"/>
                <w:b/>
                <w:sz w:val="20"/>
                <w:szCs w:val="20"/>
              </w:rPr>
              <w:t>130</w:t>
            </w:r>
          </w:p>
        </w:tc>
      </w:tr>
      <w:bookmarkEnd w:id="26"/>
    </w:tbl>
    <w:p w14:paraId="1D58F9E8" w14:textId="77777777" w:rsidR="00333FAE" w:rsidRPr="00333FAE" w:rsidRDefault="00333FAE" w:rsidP="00333FAE"/>
    <w:p w14:paraId="271D95C1" w14:textId="1D1FCE06" w:rsidR="00E64893" w:rsidRPr="00E64893" w:rsidRDefault="00E64893" w:rsidP="00333FAE">
      <w:pPr>
        <w:pStyle w:val="Heading3"/>
      </w:pPr>
      <w:r w:rsidRPr="00E64893">
        <w:t>Summary of applications received under expedited / low risk review.</w:t>
      </w:r>
    </w:p>
    <w:p w14:paraId="3506CE3A" w14:textId="682F7679" w:rsidR="00E64893" w:rsidRDefault="00E64893" w:rsidP="00E64893">
      <w:pPr>
        <w:tabs>
          <w:tab w:val="left" w:pos="567"/>
        </w:tabs>
        <w:ind w:left="567" w:hanging="567"/>
        <w:rPr>
          <w:rFonts w:cs="Arial"/>
          <w:color w:val="FF0000"/>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720"/>
      </w:tblGrid>
      <w:tr w:rsidR="00E1016F" w:rsidRPr="007D7C36" w14:paraId="46DA042D" w14:textId="77777777" w:rsidTr="00E1016F">
        <w:trPr>
          <w:trHeight w:val="397"/>
        </w:trPr>
        <w:tc>
          <w:tcPr>
            <w:tcW w:w="4576" w:type="pct"/>
            <w:vAlign w:val="center"/>
          </w:tcPr>
          <w:p w14:paraId="4CB69E6F" w14:textId="77777777" w:rsidR="00E1016F" w:rsidRPr="007079FF" w:rsidRDefault="00E1016F" w:rsidP="00E1016F">
            <w:pPr>
              <w:spacing w:before="40" w:after="40"/>
              <w:ind w:left="57"/>
              <w:rPr>
                <w:rFonts w:cs="Arial"/>
                <w:sz w:val="20"/>
                <w:szCs w:val="20"/>
              </w:rPr>
            </w:pPr>
            <w:bookmarkStart w:id="27" w:name="_Hlk108441195"/>
            <w:r w:rsidRPr="007079FF">
              <w:rPr>
                <w:rFonts w:cs="Arial"/>
                <w:sz w:val="20"/>
                <w:szCs w:val="20"/>
              </w:rPr>
              <w:t>No. of applications approved</w:t>
            </w:r>
          </w:p>
        </w:tc>
        <w:tc>
          <w:tcPr>
            <w:tcW w:w="424" w:type="pct"/>
            <w:vAlign w:val="center"/>
          </w:tcPr>
          <w:p w14:paraId="14E8ED08" w14:textId="2430FB97" w:rsidR="00E1016F" w:rsidRPr="00E1016F" w:rsidRDefault="00E1016F" w:rsidP="00E1016F">
            <w:pPr>
              <w:spacing w:before="40" w:after="40"/>
              <w:ind w:left="57"/>
              <w:jc w:val="center"/>
              <w:rPr>
                <w:rFonts w:cs="Arial"/>
                <w:sz w:val="20"/>
                <w:szCs w:val="20"/>
              </w:rPr>
            </w:pPr>
            <w:r w:rsidRPr="00E1016F">
              <w:rPr>
                <w:rFonts w:cs="Arial"/>
                <w:sz w:val="20"/>
                <w:szCs w:val="20"/>
              </w:rPr>
              <w:t>60</w:t>
            </w:r>
          </w:p>
        </w:tc>
      </w:tr>
      <w:tr w:rsidR="00E1016F" w:rsidRPr="007D7C36" w14:paraId="70CDD57D" w14:textId="77777777" w:rsidTr="00E1016F">
        <w:trPr>
          <w:trHeight w:val="397"/>
        </w:trPr>
        <w:tc>
          <w:tcPr>
            <w:tcW w:w="4576" w:type="pct"/>
            <w:vAlign w:val="center"/>
          </w:tcPr>
          <w:p w14:paraId="34DF1BFF" w14:textId="77777777" w:rsidR="00E1016F" w:rsidRPr="007079FF" w:rsidRDefault="00E1016F" w:rsidP="00E1016F">
            <w:pPr>
              <w:spacing w:before="40" w:after="40"/>
              <w:ind w:left="57"/>
              <w:rPr>
                <w:rFonts w:cs="Arial"/>
                <w:sz w:val="20"/>
                <w:szCs w:val="20"/>
              </w:rPr>
            </w:pPr>
            <w:r w:rsidRPr="007079FF">
              <w:rPr>
                <w:rFonts w:cs="Arial"/>
                <w:sz w:val="20"/>
                <w:szCs w:val="20"/>
              </w:rPr>
              <w:t>No. of applications approved subject to conditions / pending</w:t>
            </w:r>
          </w:p>
        </w:tc>
        <w:tc>
          <w:tcPr>
            <w:tcW w:w="424" w:type="pct"/>
            <w:vAlign w:val="center"/>
          </w:tcPr>
          <w:p w14:paraId="6E41E3D2" w14:textId="0FAF3418" w:rsidR="00E1016F" w:rsidRPr="00E1016F" w:rsidRDefault="00E1016F" w:rsidP="00E1016F">
            <w:pPr>
              <w:spacing w:before="40" w:after="40"/>
              <w:ind w:left="57"/>
              <w:jc w:val="center"/>
              <w:rPr>
                <w:rFonts w:cs="Arial"/>
                <w:sz w:val="20"/>
                <w:szCs w:val="20"/>
              </w:rPr>
            </w:pPr>
            <w:r w:rsidRPr="00E1016F">
              <w:rPr>
                <w:rFonts w:cs="Arial"/>
                <w:sz w:val="20"/>
                <w:szCs w:val="20"/>
              </w:rPr>
              <w:t>0</w:t>
            </w:r>
          </w:p>
        </w:tc>
      </w:tr>
      <w:tr w:rsidR="00E1016F" w:rsidRPr="007D7C36" w14:paraId="41B98292" w14:textId="77777777" w:rsidTr="00E1016F">
        <w:trPr>
          <w:trHeight w:val="397"/>
        </w:trPr>
        <w:tc>
          <w:tcPr>
            <w:tcW w:w="4576" w:type="pct"/>
            <w:vAlign w:val="center"/>
          </w:tcPr>
          <w:p w14:paraId="23841353" w14:textId="77777777" w:rsidR="00E1016F" w:rsidRPr="007079FF" w:rsidRDefault="00E1016F" w:rsidP="00E1016F">
            <w:pPr>
              <w:spacing w:before="40" w:after="40"/>
              <w:ind w:left="57"/>
              <w:rPr>
                <w:rFonts w:cs="Arial"/>
                <w:sz w:val="20"/>
                <w:szCs w:val="20"/>
              </w:rPr>
            </w:pPr>
            <w:r w:rsidRPr="007079FF">
              <w:rPr>
                <w:rFonts w:cs="Arial"/>
                <w:sz w:val="20"/>
                <w:szCs w:val="20"/>
              </w:rPr>
              <w:t xml:space="preserve">No. of applications which do not require ethics committee approval </w:t>
            </w:r>
          </w:p>
        </w:tc>
        <w:tc>
          <w:tcPr>
            <w:tcW w:w="424" w:type="pct"/>
            <w:vAlign w:val="center"/>
          </w:tcPr>
          <w:p w14:paraId="1CE614D2" w14:textId="54077FA2" w:rsidR="00E1016F" w:rsidRPr="00E1016F" w:rsidRDefault="00E1016F" w:rsidP="00E1016F">
            <w:pPr>
              <w:spacing w:before="40" w:after="40"/>
              <w:ind w:left="57"/>
              <w:jc w:val="center"/>
              <w:rPr>
                <w:rFonts w:cs="Arial"/>
                <w:sz w:val="20"/>
                <w:szCs w:val="20"/>
              </w:rPr>
            </w:pPr>
            <w:r w:rsidRPr="00E1016F">
              <w:rPr>
                <w:rFonts w:cs="Arial"/>
                <w:sz w:val="20"/>
                <w:szCs w:val="20"/>
              </w:rPr>
              <w:t>5</w:t>
            </w:r>
          </w:p>
        </w:tc>
      </w:tr>
      <w:tr w:rsidR="00E1016F" w:rsidRPr="007D7C36" w14:paraId="087C2D54" w14:textId="77777777" w:rsidTr="00E1016F">
        <w:trPr>
          <w:trHeight w:val="397"/>
        </w:trPr>
        <w:tc>
          <w:tcPr>
            <w:tcW w:w="4576" w:type="pct"/>
            <w:vAlign w:val="center"/>
          </w:tcPr>
          <w:p w14:paraId="04D3036B" w14:textId="77777777" w:rsidR="00E1016F" w:rsidRPr="007079FF" w:rsidRDefault="00E1016F" w:rsidP="00E1016F">
            <w:pPr>
              <w:spacing w:before="40" w:after="40"/>
              <w:ind w:left="57"/>
              <w:rPr>
                <w:rFonts w:cs="Arial"/>
                <w:sz w:val="20"/>
                <w:szCs w:val="20"/>
              </w:rPr>
            </w:pPr>
            <w:r w:rsidRPr="007079FF">
              <w:rPr>
                <w:rFonts w:cs="Arial"/>
                <w:sz w:val="20"/>
                <w:szCs w:val="20"/>
              </w:rPr>
              <w:t>No. of applications referred for full committee review</w:t>
            </w:r>
          </w:p>
        </w:tc>
        <w:tc>
          <w:tcPr>
            <w:tcW w:w="424" w:type="pct"/>
            <w:vAlign w:val="center"/>
          </w:tcPr>
          <w:p w14:paraId="2E36D453" w14:textId="3F6B3F11" w:rsidR="00E1016F" w:rsidRPr="00E1016F" w:rsidRDefault="00E1016F" w:rsidP="00E1016F">
            <w:pPr>
              <w:spacing w:before="40" w:after="40"/>
              <w:ind w:left="57"/>
              <w:jc w:val="center"/>
              <w:rPr>
                <w:rFonts w:cs="Arial"/>
                <w:sz w:val="20"/>
                <w:szCs w:val="20"/>
              </w:rPr>
            </w:pPr>
            <w:r w:rsidRPr="00E1016F">
              <w:rPr>
                <w:rFonts w:cs="Arial"/>
                <w:sz w:val="20"/>
                <w:szCs w:val="20"/>
              </w:rPr>
              <w:t>0</w:t>
            </w:r>
          </w:p>
        </w:tc>
      </w:tr>
      <w:tr w:rsidR="00E1016F" w:rsidRPr="007D7C36" w14:paraId="7303CB56" w14:textId="77777777" w:rsidTr="00E1016F">
        <w:trPr>
          <w:trHeight w:val="397"/>
        </w:trPr>
        <w:tc>
          <w:tcPr>
            <w:tcW w:w="4576" w:type="pct"/>
            <w:vAlign w:val="center"/>
          </w:tcPr>
          <w:p w14:paraId="071CC151" w14:textId="227A403C" w:rsidR="00E1016F" w:rsidRPr="007079FF" w:rsidRDefault="00E1016F" w:rsidP="00E1016F">
            <w:pPr>
              <w:spacing w:before="40" w:after="40"/>
              <w:ind w:left="57"/>
              <w:rPr>
                <w:rFonts w:cs="Arial"/>
                <w:sz w:val="20"/>
                <w:szCs w:val="20"/>
              </w:rPr>
            </w:pPr>
            <w:r w:rsidRPr="00333FAE">
              <w:rPr>
                <w:rFonts w:cs="Arial"/>
                <w:sz w:val="20"/>
                <w:szCs w:val="20"/>
              </w:rPr>
              <w:t>No of applications which were withdrawn by HDEC EXP</w:t>
            </w:r>
          </w:p>
        </w:tc>
        <w:tc>
          <w:tcPr>
            <w:tcW w:w="424" w:type="pct"/>
            <w:vAlign w:val="center"/>
          </w:tcPr>
          <w:p w14:paraId="7530FA6B" w14:textId="105F4067" w:rsidR="00E1016F" w:rsidRPr="00E1016F" w:rsidRDefault="00E1016F" w:rsidP="00E1016F">
            <w:pPr>
              <w:spacing w:before="40" w:after="40"/>
              <w:ind w:left="57"/>
              <w:jc w:val="center"/>
              <w:rPr>
                <w:rFonts w:cs="Arial"/>
                <w:sz w:val="20"/>
                <w:szCs w:val="20"/>
              </w:rPr>
            </w:pPr>
            <w:r w:rsidRPr="00E1016F">
              <w:rPr>
                <w:rFonts w:cs="Arial"/>
                <w:sz w:val="20"/>
                <w:szCs w:val="20"/>
              </w:rPr>
              <w:t>2</w:t>
            </w:r>
          </w:p>
        </w:tc>
      </w:tr>
      <w:tr w:rsidR="00E1016F" w:rsidRPr="007D7C36" w14:paraId="2FEA9928" w14:textId="77777777" w:rsidTr="00E1016F">
        <w:trPr>
          <w:trHeight w:val="397"/>
        </w:trPr>
        <w:tc>
          <w:tcPr>
            <w:tcW w:w="4576" w:type="pct"/>
            <w:vAlign w:val="center"/>
          </w:tcPr>
          <w:p w14:paraId="1EE39355" w14:textId="77777777" w:rsidR="00E1016F" w:rsidRPr="007079FF" w:rsidRDefault="00E1016F" w:rsidP="00E1016F">
            <w:pPr>
              <w:spacing w:before="40" w:after="40"/>
              <w:ind w:left="57"/>
              <w:rPr>
                <w:rFonts w:cs="Arial"/>
                <w:b/>
                <w:bCs/>
                <w:sz w:val="20"/>
                <w:szCs w:val="20"/>
              </w:rPr>
            </w:pPr>
            <w:r w:rsidRPr="007079FF">
              <w:rPr>
                <w:rFonts w:cs="Arial"/>
                <w:b/>
                <w:bCs/>
                <w:sz w:val="20"/>
                <w:szCs w:val="20"/>
              </w:rPr>
              <w:t>Total number of applications received under expedited/low risk review</w:t>
            </w:r>
          </w:p>
        </w:tc>
        <w:tc>
          <w:tcPr>
            <w:tcW w:w="424" w:type="pct"/>
            <w:vAlign w:val="center"/>
          </w:tcPr>
          <w:p w14:paraId="1B97F6FA" w14:textId="0DE74397" w:rsidR="00E1016F" w:rsidRPr="00E1016F" w:rsidRDefault="00E1016F" w:rsidP="00E1016F">
            <w:pPr>
              <w:spacing w:before="40" w:after="40"/>
              <w:ind w:left="57"/>
              <w:jc w:val="center"/>
              <w:rPr>
                <w:rFonts w:cs="Arial"/>
                <w:b/>
                <w:bCs/>
                <w:sz w:val="20"/>
                <w:szCs w:val="20"/>
              </w:rPr>
            </w:pPr>
            <w:r w:rsidRPr="00E1016F">
              <w:rPr>
                <w:rFonts w:cs="Arial"/>
                <w:b/>
                <w:bCs/>
                <w:sz w:val="20"/>
                <w:szCs w:val="20"/>
              </w:rPr>
              <w:t>77</w:t>
            </w:r>
          </w:p>
        </w:tc>
      </w:tr>
      <w:bookmarkEnd w:id="27"/>
    </w:tbl>
    <w:p w14:paraId="7FE0E5EE" w14:textId="71E1E3D4" w:rsidR="00333FAE" w:rsidRDefault="00333FAE" w:rsidP="00E64893">
      <w:pPr>
        <w:tabs>
          <w:tab w:val="left" w:pos="567"/>
        </w:tabs>
        <w:ind w:left="567" w:hanging="567"/>
        <w:rPr>
          <w:rFonts w:cs="Arial"/>
          <w:color w:val="FF0000"/>
          <w:szCs w:val="22"/>
        </w:rPr>
      </w:pPr>
    </w:p>
    <w:tbl>
      <w:tblPr>
        <w:tblW w:w="5000" w:type="pct"/>
        <w:tblLayout w:type="fixed"/>
        <w:tblLook w:val="01E0" w:firstRow="1" w:lastRow="1" w:firstColumn="1" w:lastColumn="1" w:noHBand="0" w:noVBand="0"/>
      </w:tblPr>
      <w:tblGrid>
        <w:gridCol w:w="7797"/>
        <w:gridCol w:w="702"/>
      </w:tblGrid>
      <w:tr w:rsidR="00E1016F" w:rsidRPr="00E64893" w14:paraId="7A01E255" w14:textId="77777777" w:rsidTr="00E1016F">
        <w:trPr>
          <w:trHeight w:val="722"/>
        </w:trPr>
        <w:tc>
          <w:tcPr>
            <w:tcW w:w="4587" w:type="pct"/>
            <w:tcBorders>
              <w:right w:val="single" w:sz="4" w:space="0" w:color="auto"/>
            </w:tcBorders>
            <w:vAlign w:val="center"/>
          </w:tcPr>
          <w:p w14:paraId="6EA4F856" w14:textId="49467F0A" w:rsidR="00E1016F" w:rsidRPr="00E64893" w:rsidRDefault="00E1016F" w:rsidP="00E1016F">
            <w:pPr>
              <w:pStyle w:val="Heading3"/>
              <w:spacing w:before="0"/>
            </w:pPr>
            <w:r w:rsidRPr="00E64893">
              <w:t>Total number of applications received</w:t>
            </w:r>
            <w:r>
              <w:t>:</w:t>
            </w:r>
          </w:p>
        </w:tc>
        <w:tc>
          <w:tcPr>
            <w:tcW w:w="413" w:type="pct"/>
            <w:tcBorders>
              <w:top w:val="single" w:sz="4" w:space="0" w:color="auto"/>
              <w:left w:val="single" w:sz="4" w:space="0" w:color="auto"/>
              <w:bottom w:val="single" w:sz="4" w:space="0" w:color="auto"/>
              <w:right w:val="single" w:sz="4" w:space="0" w:color="auto"/>
            </w:tcBorders>
            <w:vAlign w:val="center"/>
          </w:tcPr>
          <w:p w14:paraId="49D7E1E5" w14:textId="08A25801" w:rsidR="00E1016F" w:rsidRPr="00E64893" w:rsidRDefault="00E1016F" w:rsidP="00E1016F">
            <w:pPr>
              <w:pStyle w:val="Heading3"/>
              <w:spacing w:before="0"/>
              <w:jc w:val="center"/>
            </w:pPr>
            <w:r w:rsidRPr="00E1016F">
              <w:rPr>
                <w:sz w:val="20"/>
                <w:szCs w:val="20"/>
              </w:rPr>
              <w:t>197</w:t>
            </w:r>
          </w:p>
        </w:tc>
      </w:tr>
    </w:tbl>
    <w:p w14:paraId="4BD8FE60" w14:textId="77777777" w:rsidR="007D3DA9" w:rsidRPr="004D54E7" w:rsidRDefault="007D3DA9" w:rsidP="007D3DA9">
      <w:pPr>
        <w:rPr>
          <w:rFonts w:cs="Arial"/>
          <w:lang w:val="en-NZ"/>
        </w:rPr>
      </w:pPr>
    </w:p>
    <w:p w14:paraId="328749D6" w14:textId="74479FFE" w:rsidR="00137386" w:rsidRDefault="00137386" w:rsidP="007D3DA9"/>
    <w:p w14:paraId="2F6C5840" w14:textId="77777777" w:rsidR="008907B7" w:rsidRDefault="008907B7" w:rsidP="0079391C">
      <w:pPr>
        <w:pStyle w:val="Heading1"/>
        <w:rPr>
          <w:rFonts w:cs="Arial"/>
        </w:rPr>
        <w:sectPr w:rsidR="008907B7" w:rsidSect="00E1016F">
          <w:footnotePr>
            <w:numRestart w:val="eachPage"/>
          </w:footnotePr>
          <w:pgSz w:w="11906" w:h="16838"/>
          <w:pgMar w:top="1259" w:right="1701" w:bottom="1021" w:left="1701" w:header="709" w:footer="567" w:gutter="0"/>
          <w:cols w:space="708"/>
          <w:titlePg/>
          <w:docGrid w:linePitch="360"/>
        </w:sectPr>
      </w:pPr>
      <w:bookmarkStart w:id="28" w:name="_Toc378678944"/>
      <w:bookmarkStart w:id="29" w:name="_Toc441230625"/>
      <w:bookmarkStart w:id="30" w:name="_Toc453591041"/>
      <w:bookmarkStart w:id="31" w:name="_Toc271030697"/>
    </w:p>
    <w:p w14:paraId="19EDA11B" w14:textId="0998366B" w:rsidR="0079391C" w:rsidRPr="00275578" w:rsidRDefault="008907B7" w:rsidP="0079391C">
      <w:pPr>
        <w:pStyle w:val="Heading1"/>
        <w:rPr>
          <w:rFonts w:cs="Arial"/>
        </w:rPr>
      </w:pPr>
      <w:bookmarkStart w:id="32" w:name="_Toc108450724"/>
      <w:r>
        <w:rPr>
          <w:rFonts w:cs="Arial"/>
        </w:rPr>
        <w:lastRenderedPageBreak/>
        <w:t>C</w:t>
      </w:r>
      <w:r w:rsidR="0079391C" w:rsidRPr="00275578">
        <w:rPr>
          <w:rFonts w:cs="Arial"/>
        </w:rPr>
        <w:t>omplaints</w:t>
      </w:r>
      <w:bookmarkEnd w:id="28"/>
      <w:bookmarkEnd w:id="29"/>
      <w:bookmarkEnd w:id="30"/>
      <w:r w:rsidR="0079391C">
        <w:rPr>
          <w:rFonts w:cs="Arial"/>
        </w:rPr>
        <w:t xml:space="preserve"> and </w:t>
      </w:r>
      <w:r w:rsidR="00BA645B">
        <w:rPr>
          <w:rFonts w:cs="Arial"/>
        </w:rPr>
        <w:t>o</w:t>
      </w:r>
      <w:r w:rsidR="0079391C">
        <w:rPr>
          <w:rFonts w:cs="Arial"/>
        </w:rPr>
        <w:t xml:space="preserve">verdue </w:t>
      </w:r>
      <w:r w:rsidR="00BA645B">
        <w:rPr>
          <w:rFonts w:cs="Arial"/>
        </w:rPr>
        <w:t>a</w:t>
      </w:r>
      <w:r w:rsidR="0079391C">
        <w:rPr>
          <w:rFonts w:cs="Arial"/>
        </w:rPr>
        <w:t xml:space="preserve">pplication </w:t>
      </w:r>
      <w:r w:rsidR="00BA645B">
        <w:rPr>
          <w:rFonts w:cs="Arial"/>
        </w:rPr>
        <w:t>s</w:t>
      </w:r>
      <w:r w:rsidR="0079391C">
        <w:rPr>
          <w:rFonts w:cs="Arial"/>
        </w:rPr>
        <w:t>ummary</w:t>
      </w:r>
      <w:bookmarkEnd w:id="32"/>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3"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5958F2C6" w14:textId="12E4722D" w:rsidR="0079391C" w:rsidRPr="00B96681" w:rsidRDefault="0079391C" w:rsidP="00333FAE">
      <w:pPr>
        <w:pStyle w:val="Heading2"/>
      </w:pPr>
      <w:bookmarkStart w:id="34" w:name="_Toc453591044"/>
      <w:bookmarkStart w:id="35" w:name="_Toc108450725"/>
      <w:bookmarkEnd w:id="33"/>
      <w:r w:rsidRPr="00B96681">
        <w:t>Complaints received</w:t>
      </w:r>
      <w:bookmarkEnd w:id="34"/>
      <w:bookmarkEnd w:id="35"/>
    </w:p>
    <w:p w14:paraId="44667803" w14:textId="22BFD05E" w:rsidR="0079391C" w:rsidRPr="00252093" w:rsidRDefault="00252093" w:rsidP="0079391C">
      <w:pPr>
        <w:rPr>
          <w:rFonts w:cs="Arial"/>
          <w:szCs w:val="22"/>
        </w:rPr>
      </w:pPr>
      <w:r w:rsidRPr="00252093">
        <w:rPr>
          <w:rFonts w:cs="Arial"/>
          <w:szCs w:val="22"/>
        </w:rPr>
        <w:t>No complaints for Northern B in the reporting period.</w:t>
      </w:r>
    </w:p>
    <w:p w14:paraId="08AC00DC" w14:textId="2A12DB2B" w:rsidR="00252093" w:rsidRPr="00206A9A" w:rsidRDefault="00252093" w:rsidP="00333FAE">
      <w:pPr>
        <w:pStyle w:val="Heading2"/>
      </w:pPr>
      <w:bookmarkStart w:id="36" w:name="_Toc391546347"/>
      <w:bookmarkStart w:id="37" w:name="_Toc393452024"/>
      <w:bookmarkStart w:id="38" w:name="_Toc453591045"/>
      <w:bookmarkStart w:id="39" w:name="_Toc108450726"/>
      <w:r>
        <w:t>Overdue review</w:t>
      </w:r>
      <w:bookmarkEnd w:id="36"/>
      <w:bookmarkEnd w:id="37"/>
      <w:bookmarkEnd w:id="38"/>
      <w:bookmarkEnd w:id="39"/>
    </w:p>
    <w:p w14:paraId="01E7C4E9" w14:textId="77777777" w:rsidR="00252093" w:rsidRDefault="00252093" w:rsidP="00252093">
      <w:r>
        <w:t>Average review times take into account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w:t>
      </w:r>
    </w:p>
    <w:p w14:paraId="3379D75E" w14:textId="77777777" w:rsidR="00252093" w:rsidRDefault="00252093" w:rsidP="00252093"/>
    <w:p w14:paraId="6447F7E2" w14:textId="77777777" w:rsidR="00252093" w:rsidRDefault="00252093" w:rsidP="00252093">
      <w:r>
        <w:t>Average review time was 17 days for expedited applications. Target timeframe for expedited applications is 15 calendar days</w:t>
      </w:r>
    </w:p>
    <w:p w14:paraId="37FD7590" w14:textId="77777777" w:rsidR="00252093" w:rsidRDefault="00252093" w:rsidP="00252093"/>
    <w:p w14:paraId="7BB481D2" w14:textId="1193F4B3" w:rsidR="00252093" w:rsidRPr="00252093" w:rsidRDefault="00252093" w:rsidP="00252093">
      <w:pPr>
        <w:sectPr w:rsidR="00252093" w:rsidRPr="00252093" w:rsidSect="00E1016F">
          <w:footnotePr>
            <w:numRestart w:val="eachPage"/>
          </w:footnotePr>
          <w:pgSz w:w="11906" w:h="16838"/>
          <w:pgMar w:top="1259" w:right="1701" w:bottom="1021" w:left="1701" w:header="709" w:footer="567" w:gutter="0"/>
          <w:cols w:space="708"/>
          <w:titlePg/>
          <w:docGrid w:linePitch="360"/>
        </w:sectPr>
      </w:pPr>
      <w:r>
        <w:t>Average review time was 32 days for full applications. Target timeframe for full applications is 35 calendar days</w:t>
      </w:r>
    </w:p>
    <w:p w14:paraId="56E548AD" w14:textId="02758ECA" w:rsidR="000112D8" w:rsidRDefault="008907B7" w:rsidP="000112D8">
      <w:pPr>
        <w:pStyle w:val="Heading1"/>
      </w:pPr>
      <w:bookmarkStart w:id="40" w:name="_Toc108450727"/>
      <w:r w:rsidRPr="001B1491">
        <w:lastRenderedPageBreak/>
        <w:t>Appendix</w:t>
      </w:r>
      <w:r>
        <w:t xml:space="preserve"> 1</w:t>
      </w:r>
      <w:r w:rsidRPr="001B1491">
        <w:t xml:space="preserve">: </w:t>
      </w:r>
      <w:r w:rsidR="000112D8" w:rsidRPr="001B1491">
        <w:t>Details of applications reviewed</w:t>
      </w:r>
      <w:bookmarkEnd w:id="31"/>
      <w:r w:rsidR="00864388">
        <w:rPr>
          <w:rStyle w:val="FootnoteReference"/>
          <w:rFonts w:cs="Arial"/>
        </w:rPr>
        <w:footnoteReference w:id="1"/>
      </w:r>
      <w:bookmarkEnd w:id="40"/>
    </w:p>
    <w:p w14:paraId="35220A90" w14:textId="5FA21D9F" w:rsidR="000112D8" w:rsidRDefault="000112D8" w:rsidP="00333FAE">
      <w:pPr>
        <w:pStyle w:val="Heading2"/>
      </w:pPr>
      <w:bookmarkStart w:id="41" w:name="_Toc271030698"/>
      <w:bookmarkStart w:id="42" w:name="_Toc108450728"/>
      <w:r w:rsidRPr="00C325F7">
        <w:t>Applications reviewed by full committee</w:t>
      </w:r>
      <w:bookmarkEnd w:id="41"/>
      <w:bookmarkEnd w:id="42"/>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1468"/>
        <w:gridCol w:w="1418"/>
        <w:gridCol w:w="1201"/>
        <w:gridCol w:w="1362"/>
        <w:gridCol w:w="1362"/>
        <w:gridCol w:w="1362"/>
        <w:gridCol w:w="1363"/>
        <w:gridCol w:w="1362"/>
        <w:gridCol w:w="1362"/>
        <w:gridCol w:w="1363"/>
      </w:tblGrid>
      <w:tr w:rsidR="008907B7" w:rsidRPr="00950786" w14:paraId="3154B0A2" w14:textId="77777777" w:rsidTr="008907B7">
        <w:trPr>
          <w:trHeight w:val="428"/>
          <w:tblHeader/>
        </w:trPr>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A30D4" w14:textId="77777777" w:rsidR="008907B7" w:rsidRPr="00950786" w:rsidRDefault="008907B7" w:rsidP="008907B7">
            <w:pPr>
              <w:jc w:val="center"/>
              <w:rPr>
                <w:rFonts w:cs="Arial"/>
                <w:b/>
                <w:sz w:val="18"/>
                <w:szCs w:val="18"/>
                <w:lang w:val="en-AU"/>
              </w:rPr>
            </w:pPr>
            <w:r w:rsidRPr="00950786">
              <w:rPr>
                <w:rFonts w:cs="Arial"/>
                <w:b/>
                <w:sz w:val="18"/>
                <w:szCs w:val="18"/>
              </w:rPr>
              <w:t>Reference no.</w:t>
            </w:r>
          </w:p>
          <w:p w14:paraId="502FFF6B" w14:textId="77777777" w:rsidR="008907B7" w:rsidRPr="00950786" w:rsidRDefault="008907B7" w:rsidP="008907B7">
            <w:pPr>
              <w:jc w:val="center"/>
              <w:rPr>
                <w:rFonts w:cs="Arial"/>
                <w:b/>
                <w:sz w:val="18"/>
                <w:szCs w:val="18"/>
              </w:rPr>
            </w:pP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693DF" w14:textId="77777777" w:rsidR="008907B7" w:rsidRPr="00950786" w:rsidRDefault="008907B7" w:rsidP="008907B7">
            <w:pPr>
              <w:jc w:val="center"/>
              <w:rPr>
                <w:rFonts w:cs="Arial"/>
                <w:b/>
                <w:sz w:val="18"/>
                <w:szCs w:val="18"/>
              </w:rPr>
            </w:pPr>
            <w:r w:rsidRPr="00950786">
              <w:rPr>
                <w:rFonts w:cs="Arial"/>
                <w:b/>
                <w:sz w:val="18"/>
                <w:szCs w:val="18"/>
              </w:rPr>
              <w:t>Protocol title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3B058" w14:textId="77777777" w:rsidR="008907B7" w:rsidRPr="00950786" w:rsidRDefault="008907B7" w:rsidP="008907B7">
            <w:pPr>
              <w:jc w:val="center"/>
              <w:rPr>
                <w:rFonts w:cs="Arial"/>
                <w:b/>
                <w:sz w:val="18"/>
                <w:szCs w:val="18"/>
              </w:rPr>
            </w:pPr>
            <w:r w:rsidRPr="00950786">
              <w:rPr>
                <w:rFonts w:cs="Arial"/>
                <w:b/>
                <w:sz w:val="18"/>
                <w:szCs w:val="18"/>
              </w:rPr>
              <w:t>Name of principal</w:t>
            </w:r>
          </w:p>
          <w:p w14:paraId="4DD1141B" w14:textId="77777777" w:rsidR="008907B7" w:rsidRPr="00950786" w:rsidRDefault="008907B7" w:rsidP="008907B7">
            <w:pPr>
              <w:jc w:val="center"/>
              <w:rPr>
                <w:rFonts w:cs="Arial"/>
                <w:b/>
                <w:sz w:val="18"/>
                <w:szCs w:val="18"/>
              </w:rPr>
            </w:pPr>
            <w:r w:rsidRPr="00950786">
              <w:rPr>
                <w:rFonts w:cs="Arial"/>
                <w:b/>
                <w:sz w:val="18"/>
                <w:szCs w:val="18"/>
              </w:rPr>
              <w:t>investigator</w:t>
            </w:r>
          </w:p>
          <w:p w14:paraId="68FD3E7A" w14:textId="77777777" w:rsidR="008907B7" w:rsidRPr="00950786" w:rsidRDefault="008907B7" w:rsidP="008907B7">
            <w:pPr>
              <w:jc w:val="center"/>
              <w:rPr>
                <w:rFonts w:cs="Arial"/>
                <w:b/>
                <w:sz w:val="18"/>
                <w:szCs w:val="18"/>
              </w:rPr>
            </w:pP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52B306" w14:textId="77777777" w:rsidR="008907B7" w:rsidRPr="00950786" w:rsidRDefault="008907B7" w:rsidP="008907B7">
            <w:pPr>
              <w:jc w:val="center"/>
              <w:rPr>
                <w:rFonts w:cs="Arial"/>
                <w:b/>
                <w:sz w:val="18"/>
                <w:szCs w:val="18"/>
              </w:rPr>
            </w:pPr>
            <w:r w:rsidRPr="00950786">
              <w:rPr>
                <w:rFonts w:cs="Arial"/>
                <w:b/>
                <w:sz w:val="18"/>
                <w:szCs w:val="18"/>
              </w:rPr>
              <w:t>Date</w:t>
            </w:r>
          </w:p>
          <w:p w14:paraId="3DAACBD1" w14:textId="77777777" w:rsidR="008907B7" w:rsidRPr="00950786" w:rsidRDefault="008907B7" w:rsidP="008907B7">
            <w:pPr>
              <w:jc w:val="center"/>
              <w:rPr>
                <w:rFonts w:cs="Arial"/>
                <w:b/>
                <w:sz w:val="18"/>
                <w:szCs w:val="18"/>
              </w:rPr>
            </w:pPr>
            <w:r w:rsidRPr="00950786">
              <w:rPr>
                <w:rFonts w:cs="Arial"/>
                <w:b/>
                <w:sz w:val="18"/>
                <w:szCs w:val="18"/>
              </w:rPr>
              <w:t>received</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59D436" w14:textId="77777777" w:rsidR="008907B7" w:rsidRPr="00950786" w:rsidRDefault="008907B7" w:rsidP="008907B7">
            <w:pPr>
              <w:jc w:val="center"/>
              <w:rPr>
                <w:rFonts w:cs="Arial"/>
                <w:b/>
                <w:sz w:val="18"/>
                <w:szCs w:val="18"/>
              </w:rPr>
            </w:pPr>
            <w:r w:rsidRPr="00950786">
              <w:rPr>
                <w:rFonts w:cs="Arial"/>
                <w:b/>
                <w:sz w:val="18"/>
                <w:szCs w:val="18"/>
              </w:rPr>
              <w:t>Date of first review</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EF9CC" w14:textId="77777777" w:rsidR="008907B7" w:rsidRPr="00950786" w:rsidRDefault="008907B7" w:rsidP="008907B7">
            <w:pPr>
              <w:jc w:val="center"/>
              <w:rPr>
                <w:rFonts w:cs="Arial"/>
                <w:b/>
                <w:color w:val="0000FF"/>
                <w:sz w:val="18"/>
                <w:szCs w:val="18"/>
              </w:rPr>
            </w:pPr>
            <w:r w:rsidRPr="00950786">
              <w:rPr>
                <w:rFonts w:cs="Arial"/>
                <w:b/>
                <w:sz w:val="18"/>
                <w:szCs w:val="18"/>
              </w:rPr>
              <w:t>Outcome of first review</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213AE" w14:textId="77777777" w:rsidR="008907B7" w:rsidRPr="00950786" w:rsidRDefault="008907B7" w:rsidP="008907B7">
            <w:pPr>
              <w:jc w:val="center"/>
              <w:rPr>
                <w:rFonts w:cs="Arial"/>
                <w:b/>
                <w:sz w:val="18"/>
                <w:szCs w:val="18"/>
              </w:rPr>
            </w:pPr>
            <w:r w:rsidRPr="00950786">
              <w:rPr>
                <w:rFonts w:cs="Arial"/>
                <w:b/>
                <w:sz w:val="18"/>
                <w:szCs w:val="18"/>
              </w:rPr>
              <w:t>Status at time of report</w:t>
            </w:r>
          </w:p>
        </w:tc>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9A466" w14:textId="77777777" w:rsidR="008907B7" w:rsidRPr="00950786" w:rsidRDefault="008907B7" w:rsidP="008907B7">
            <w:pPr>
              <w:jc w:val="center"/>
              <w:rPr>
                <w:rFonts w:cs="Arial"/>
                <w:b/>
                <w:sz w:val="18"/>
                <w:szCs w:val="18"/>
              </w:rPr>
            </w:pPr>
            <w:r w:rsidRPr="00950786">
              <w:rPr>
                <w:rFonts w:cs="Arial"/>
                <w:b/>
                <w:sz w:val="18"/>
                <w:szCs w:val="18"/>
              </w:rPr>
              <w:t>Date of final outcome</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949AA6" w14:textId="77777777" w:rsidR="008907B7" w:rsidRPr="00950786" w:rsidRDefault="008907B7" w:rsidP="008907B7">
            <w:pPr>
              <w:jc w:val="center"/>
              <w:rPr>
                <w:rFonts w:cs="Arial"/>
                <w:b/>
                <w:sz w:val="18"/>
                <w:szCs w:val="18"/>
              </w:rPr>
            </w:pPr>
            <w:r w:rsidRPr="00950786">
              <w:rPr>
                <w:rFonts w:cs="Arial"/>
                <w:b/>
                <w:sz w:val="18"/>
                <w:szCs w:val="18"/>
              </w:rPr>
              <w:t>Locality</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FD919F" w14:textId="77777777" w:rsidR="008907B7" w:rsidRPr="00950786" w:rsidRDefault="008907B7" w:rsidP="008907B7">
            <w:pPr>
              <w:jc w:val="center"/>
              <w:rPr>
                <w:rFonts w:cs="Arial"/>
                <w:color w:val="FF0000"/>
                <w:sz w:val="18"/>
                <w:szCs w:val="18"/>
              </w:rPr>
            </w:pPr>
            <w:r w:rsidRPr="00950786">
              <w:rPr>
                <w:rFonts w:cs="Arial"/>
                <w:b/>
                <w:sz w:val="18"/>
                <w:szCs w:val="18"/>
              </w:rPr>
              <w:t>Funder</w:t>
            </w:r>
          </w:p>
        </w:tc>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C846E6" w14:textId="77777777" w:rsidR="008907B7" w:rsidRPr="00950786" w:rsidRDefault="008907B7" w:rsidP="008907B7">
            <w:pPr>
              <w:jc w:val="center"/>
              <w:rPr>
                <w:rFonts w:cs="Arial"/>
                <w:b/>
                <w:sz w:val="18"/>
                <w:szCs w:val="18"/>
              </w:rPr>
            </w:pPr>
            <w:r w:rsidRPr="00950786">
              <w:rPr>
                <w:rFonts w:cs="Arial"/>
                <w:b/>
                <w:sz w:val="18"/>
                <w:szCs w:val="18"/>
              </w:rPr>
              <w:t>Consultation undertaken</w:t>
            </w:r>
          </w:p>
        </w:tc>
      </w:tr>
      <w:tr w:rsidR="008907B7" w:rsidRPr="00950786" w14:paraId="24FD8C92"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90910D8" w14:textId="30A5A7D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16/NTB/124</w:t>
            </w:r>
          </w:p>
        </w:tc>
        <w:tc>
          <w:tcPr>
            <w:tcW w:w="1468" w:type="dxa"/>
            <w:tcBorders>
              <w:top w:val="single" w:sz="4" w:space="0" w:color="auto"/>
              <w:left w:val="single" w:sz="4" w:space="0" w:color="auto"/>
              <w:bottom w:val="single" w:sz="4" w:space="0" w:color="auto"/>
              <w:right w:val="single" w:sz="4" w:space="0" w:color="auto"/>
            </w:tcBorders>
            <w:noWrap/>
            <w:vAlign w:val="center"/>
          </w:tcPr>
          <w:p w14:paraId="0BD7E7B8" w14:textId="5E24843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HCV reactivity Northland</w:t>
            </w:r>
          </w:p>
        </w:tc>
        <w:tc>
          <w:tcPr>
            <w:tcW w:w="1418" w:type="dxa"/>
            <w:tcBorders>
              <w:top w:val="single" w:sz="4" w:space="0" w:color="auto"/>
              <w:left w:val="single" w:sz="4" w:space="0" w:color="auto"/>
              <w:bottom w:val="single" w:sz="4" w:space="0" w:color="auto"/>
              <w:right w:val="single" w:sz="4" w:space="0" w:color="auto"/>
            </w:tcBorders>
            <w:noWrap/>
            <w:vAlign w:val="center"/>
          </w:tcPr>
          <w:p w14:paraId="74E128A0" w14:textId="39F1637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Arlo Upton</w:t>
            </w:r>
          </w:p>
        </w:tc>
        <w:tc>
          <w:tcPr>
            <w:tcW w:w="1201" w:type="dxa"/>
            <w:tcBorders>
              <w:top w:val="single" w:sz="4" w:space="0" w:color="auto"/>
              <w:left w:val="single" w:sz="4" w:space="0" w:color="auto"/>
              <w:bottom w:val="single" w:sz="4" w:space="0" w:color="auto"/>
              <w:right w:val="single" w:sz="4" w:space="0" w:color="auto"/>
            </w:tcBorders>
            <w:noWrap/>
            <w:vAlign w:val="center"/>
          </w:tcPr>
          <w:p w14:paraId="7CE07776" w14:textId="7C8271A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A53D517" w14:textId="334ED2D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D22AA80" w14:textId="36DEC9AF"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5F3AD7F" w14:textId="71FB140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Withdrawn by Researcher</w:t>
            </w:r>
          </w:p>
        </w:tc>
        <w:tc>
          <w:tcPr>
            <w:tcW w:w="1363" w:type="dxa"/>
            <w:tcBorders>
              <w:top w:val="single" w:sz="4" w:space="0" w:color="auto"/>
              <w:left w:val="single" w:sz="4" w:space="0" w:color="auto"/>
              <w:bottom w:val="single" w:sz="4" w:space="0" w:color="auto"/>
              <w:right w:val="single" w:sz="4" w:space="0" w:color="auto"/>
            </w:tcBorders>
            <w:vAlign w:val="center"/>
          </w:tcPr>
          <w:p w14:paraId="70538F11" w14:textId="483BA0B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24/08/2016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0A46647" w14:textId="0301CE6F"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4DF4893C" w14:textId="329250F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39419BAA" w14:textId="323A146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40375EF"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E067F47" w14:textId="792DEEC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16/NTB/125</w:t>
            </w:r>
          </w:p>
        </w:tc>
        <w:tc>
          <w:tcPr>
            <w:tcW w:w="1468" w:type="dxa"/>
            <w:tcBorders>
              <w:top w:val="single" w:sz="4" w:space="0" w:color="auto"/>
              <w:left w:val="single" w:sz="4" w:space="0" w:color="auto"/>
              <w:bottom w:val="single" w:sz="4" w:space="0" w:color="auto"/>
              <w:right w:val="single" w:sz="4" w:space="0" w:color="auto"/>
            </w:tcBorders>
            <w:noWrap/>
            <w:vAlign w:val="center"/>
          </w:tcPr>
          <w:p w14:paraId="4A4D9026" w14:textId="722F864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Bulbospongiosus function</w:t>
            </w:r>
          </w:p>
        </w:tc>
        <w:tc>
          <w:tcPr>
            <w:tcW w:w="1418" w:type="dxa"/>
            <w:tcBorders>
              <w:top w:val="single" w:sz="4" w:space="0" w:color="auto"/>
              <w:left w:val="single" w:sz="4" w:space="0" w:color="auto"/>
              <w:bottom w:val="single" w:sz="4" w:space="0" w:color="auto"/>
              <w:right w:val="single" w:sz="4" w:space="0" w:color="auto"/>
            </w:tcBorders>
            <w:noWrap/>
            <w:vAlign w:val="center"/>
          </w:tcPr>
          <w:p w14:paraId="1C9FD4FA" w14:textId="243EBD5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Omid Yassaie</w:t>
            </w:r>
          </w:p>
        </w:tc>
        <w:tc>
          <w:tcPr>
            <w:tcW w:w="1201" w:type="dxa"/>
            <w:tcBorders>
              <w:top w:val="single" w:sz="4" w:space="0" w:color="auto"/>
              <w:left w:val="single" w:sz="4" w:space="0" w:color="auto"/>
              <w:bottom w:val="single" w:sz="4" w:space="0" w:color="auto"/>
              <w:right w:val="single" w:sz="4" w:space="0" w:color="auto"/>
            </w:tcBorders>
            <w:noWrap/>
            <w:vAlign w:val="center"/>
          </w:tcPr>
          <w:p w14:paraId="3ABA4620" w14:textId="15F275F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6/07/2016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7210229" w14:textId="11A469E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19/07/2016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85C8BC6" w14:textId="6B7EE52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416B2391" w14:textId="7E2B0CF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6403616" w14:textId="549E731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867BD9D" w14:textId="392A437C"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EE1FEC9" w14:textId="5DB14AA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2EF83B30" w14:textId="758B10E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F21CF39"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3D00EF8" w14:textId="7314A5B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16/NTB/126</w:t>
            </w:r>
          </w:p>
        </w:tc>
        <w:tc>
          <w:tcPr>
            <w:tcW w:w="1468" w:type="dxa"/>
            <w:tcBorders>
              <w:top w:val="single" w:sz="4" w:space="0" w:color="auto"/>
              <w:left w:val="single" w:sz="4" w:space="0" w:color="auto"/>
              <w:bottom w:val="single" w:sz="4" w:space="0" w:color="auto"/>
              <w:right w:val="single" w:sz="4" w:space="0" w:color="auto"/>
            </w:tcBorders>
            <w:noWrap/>
            <w:vAlign w:val="center"/>
          </w:tcPr>
          <w:p w14:paraId="2FDAFBF6" w14:textId="7A264D0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REMOVAL-HD trial</w:t>
            </w:r>
          </w:p>
        </w:tc>
        <w:tc>
          <w:tcPr>
            <w:tcW w:w="1418" w:type="dxa"/>
            <w:tcBorders>
              <w:top w:val="single" w:sz="4" w:space="0" w:color="auto"/>
              <w:left w:val="single" w:sz="4" w:space="0" w:color="auto"/>
              <w:bottom w:val="single" w:sz="4" w:space="0" w:color="auto"/>
              <w:right w:val="single" w:sz="4" w:space="0" w:color="auto"/>
            </w:tcBorders>
            <w:noWrap/>
            <w:vAlign w:val="center"/>
          </w:tcPr>
          <w:p w14:paraId="7F00EB39" w14:textId="2A66B10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Colin Hutchison</w:t>
            </w:r>
          </w:p>
        </w:tc>
        <w:tc>
          <w:tcPr>
            <w:tcW w:w="1201" w:type="dxa"/>
            <w:tcBorders>
              <w:top w:val="single" w:sz="4" w:space="0" w:color="auto"/>
              <w:left w:val="single" w:sz="4" w:space="0" w:color="auto"/>
              <w:bottom w:val="single" w:sz="4" w:space="0" w:color="auto"/>
              <w:right w:val="single" w:sz="4" w:space="0" w:color="auto"/>
            </w:tcBorders>
            <w:noWrap/>
            <w:vAlign w:val="center"/>
          </w:tcPr>
          <w:p w14:paraId="614CE842" w14:textId="40A25A7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E77243C" w14:textId="2F7684C4"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BB60018" w14:textId="70D029BE"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02E5A95" w14:textId="7CDE565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D55D300" w14:textId="78A3D67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08CB523" w14:textId="4067ABB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Hawke's Bay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110DEF96" w14:textId="6433312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collaborative research</w:t>
            </w:r>
          </w:p>
        </w:tc>
        <w:tc>
          <w:tcPr>
            <w:tcW w:w="1363" w:type="dxa"/>
            <w:tcBorders>
              <w:top w:val="single" w:sz="4" w:space="0" w:color="auto"/>
              <w:left w:val="single" w:sz="4" w:space="0" w:color="auto"/>
              <w:bottom w:val="single" w:sz="4" w:space="0" w:color="auto"/>
              <w:right w:val="single" w:sz="4" w:space="0" w:color="auto"/>
            </w:tcBorders>
            <w:noWrap/>
            <w:vAlign w:val="center"/>
          </w:tcPr>
          <w:p w14:paraId="5EAD083C" w14:textId="1AF2267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0BBEB78"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F1786FD" w14:textId="56BAC05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16/NTB/127</w:t>
            </w:r>
          </w:p>
        </w:tc>
        <w:tc>
          <w:tcPr>
            <w:tcW w:w="1468" w:type="dxa"/>
            <w:tcBorders>
              <w:top w:val="single" w:sz="4" w:space="0" w:color="auto"/>
              <w:left w:val="single" w:sz="4" w:space="0" w:color="auto"/>
              <w:bottom w:val="single" w:sz="4" w:space="0" w:color="auto"/>
              <w:right w:val="single" w:sz="4" w:space="0" w:color="auto"/>
            </w:tcBorders>
            <w:noWrap/>
            <w:vAlign w:val="center"/>
          </w:tcPr>
          <w:p w14:paraId="04A2641E" w14:textId="5572391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Human genetic susceptibility to Legionella Infection</w:t>
            </w:r>
          </w:p>
        </w:tc>
        <w:tc>
          <w:tcPr>
            <w:tcW w:w="1418" w:type="dxa"/>
            <w:tcBorders>
              <w:top w:val="single" w:sz="4" w:space="0" w:color="auto"/>
              <w:left w:val="single" w:sz="4" w:space="0" w:color="auto"/>
              <w:bottom w:val="single" w:sz="4" w:space="0" w:color="auto"/>
              <w:right w:val="single" w:sz="4" w:space="0" w:color="auto"/>
            </w:tcBorders>
            <w:noWrap/>
            <w:vAlign w:val="center"/>
          </w:tcPr>
          <w:p w14:paraId="64E77BF5" w14:textId="1A047BD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Sandy Slow</w:t>
            </w:r>
          </w:p>
        </w:tc>
        <w:tc>
          <w:tcPr>
            <w:tcW w:w="1201" w:type="dxa"/>
            <w:tcBorders>
              <w:top w:val="single" w:sz="4" w:space="0" w:color="auto"/>
              <w:left w:val="single" w:sz="4" w:space="0" w:color="auto"/>
              <w:bottom w:val="single" w:sz="4" w:space="0" w:color="auto"/>
              <w:right w:val="single" w:sz="4" w:space="0" w:color="auto"/>
            </w:tcBorders>
            <w:noWrap/>
            <w:vAlign w:val="center"/>
          </w:tcPr>
          <w:p w14:paraId="1F8B5487" w14:textId="390F130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F366F72" w14:textId="125A21C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65E4F4B" w14:textId="26CDA8A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B14B2C9" w14:textId="3ACBE9B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41B87E3" w14:textId="3BD192D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F38D227" w14:textId="71FAB33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Otago, Christchurch</w:t>
            </w:r>
          </w:p>
        </w:tc>
        <w:tc>
          <w:tcPr>
            <w:tcW w:w="1362" w:type="dxa"/>
            <w:tcBorders>
              <w:top w:val="single" w:sz="4" w:space="0" w:color="auto"/>
              <w:left w:val="single" w:sz="4" w:space="0" w:color="auto"/>
              <w:bottom w:val="single" w:sz="4" w:space="0" w:color="auto"/>
              <w:right w:val="single" w:sz="4" w:space="0" w:color="auto"/>
            </w:tcBorders>
            <w:noWrap/>
            <w:vAlign w:val="center"/>
          </w:tcPr>
          <w:p w14:paraId="61E2EEF8" w14:textId="39B9596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59F680E6" w14:textId="16A6E4B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F69231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445345C" w14:textId="1BA1DBD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16/NTB/128</w:t>
            </w:r>
          </w:p>
        </w:tc>
        <w:tc>
          <w:tcPr>
            <w:tcW w:w="1468" w:type="dxa"/>
            <w:tcBorders>
              <w:top w:val="single" w:sz="4" w:space="0" w:color="auto"/>
              <w:left w:val="single" w:sz="4" w:space="0" w:color="auto"/>
              <w:bottom w:val="single" w:sz="4" w:space="0" w:color="auto"/>
              <w:right w:val="single" w:sz="4" w:space="0" w:color="auto"/>
            </w:tcBorders>
            <w:noWrap/>
            <w:vAlign w:val="center"/>
          </w:tcPr>
          <w:p w14:paraId="0DF67821" w14:textId="2B7C5F6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Superficial infection rate between proud and buried K-wire fixation for distal humerus supracondylar fracture.</w:t>
            </w:r>
          </w:p>
        </w:tc>
        <w:tc>
          <w:tcPr>
            <w:tcW w:w="1418" w:type="dxa"/>
            <w:tcBorders>
              <w:top w:val="single" w:sz="4" w:space="0" w:color="auto"/>
              <w:left w:val="single" w:sz="4" w:space="0" w:color="auto"/>
              <w:bottom w:val="single" w:sz="4" w:space="0" w:color="auto"/>
              <w:right w:val="single" w:sz="4" w:space="0" w:color="auto"/>
            </w:tcBorders>
            <w:noWrap/>
            <w:vAlign w:val="center"/>
          </w:tcPr>
          <w:p w14:paraId="436B4123" w14:textId="5D652CD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Chuan Kong Koh</w:t>
            </w:r>
          </w:p>
        </w:tc>
        <w:tc>
          <w:tcPr>
            <w:tcW w:w="1201" w:type="dxa"/>
            <w:tcBorders>
              <w:top w:val="single" w:sz="4" w:space="0" w:color="auto"/>
              <w:left w:val="single" w:sz="4" w:space="0" w:color="auto"/>
              <w:bottom w:val="single" w:sz="4" w:space="0" w:color="auto"/>
              <w:right w:val="single" w:sz="4" w:space="0" w:color="auto"/>
            </w:tcBorders>
            <w:noWrap/>
            <w:vAlign w:val="center"/>
          </w:tcPr>
          <w:p w14:paraId="04AEA992" w14:textId="0D760AF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BABEEF3" w14:textId="48BAD0F4"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4DFAC0DC"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7C596EF" w14:textId="048ED3C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623C0E96" w14:textId="765E9E4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5088070" w14:textId="3E3FF1E0"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2340A67" w14:textId="26EA093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417FD05C" w14:textId="7B70688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381A78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F737EF2" w14:textId="226621C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16/NTB/129</w:t>
            </w:r>
          </w:p>
        </w:tc>
        <w:tc>
          <w:tcPr>
            <w:tcW w:w="1468" w:type="dxa"/>
            <w:tcBorders>
              <w:top w:val="single" w:sz="4" w:space="0" w:color="auto"/>
              <w:left w:val="single" w:sz="4" w:space="0" w:color="auto"/>
              <w:bottom w:val="single" w:sz="4" w:space="0" w:color="auto"/>
              <w:right w:val="single" w:sz="4" w:space="0" w:color="auto"/>
            </w:tcBorders>
            <w:noWrap/>
            <w:vAlign w:val="center"/>
          </w:tcPr>
          <w:p w14:paraId="6CD9EB18" w14:textId="432AFED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Open-label, randomised trial to evaluate the efficacy and safety of MOR00208 with bendamustine (BEN) versus rituximab (RTX) with BEN in adult patients with R-R DLBCL</w:t>
            </w:r>
          </w:p>
        </w:tc>
        <w:tc>
          <w:tcPr>
            <w:tcW w:w="1418" w:type="dxa"/>
            <w:tcBorders>
              <w:top w:val="single" w:sz="4" w:space="0" w:color="auto"/>
              <w:left w:val="single" w:sz="4" w:space="0" w:color="auto"/>
              <w:bottom w:val="single" w:sz="4" w:space="0" w:color="auto"/>
              <w:right w:val="single" w:sz="4" w:space="0" w:color="auto"/>
            </w:tcBorders>
            <w:noWrap/>
            <w:vAlign w:val="center"/>
          </w:tcPr>
          <w:p w14:paraId="7F1CE81C" w14:textId="637FBB1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Samar Issa</w:t>
            </w:r>
          </w:p>
        </w:tc>
        <w:tc>
          <w:tcPr>
            <w:tcW w:w="1201" w:type="dxa"/>
            <w:tcBorders>
              <w:top w:val="single" w:sz="4" w:space="0" w:color="auto"/>
              <w:left w:val="single" w:sz="4" w:space="0" w:color="auto"/>
              <w:bottom w:val="single" w:sz="4" w:space="0" w:color="auto"/>
              <w:right w:val="single" w:sz="4" w:space="0" w:color="auto"/>
            </w:tcBorders>
            <w:noWrap/>
            <w:vAlign w:val="center"/>
          </w:tcPr>
          <w:p w14:paraId="130165B2" w14:textId="3638A57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7A72A51" w14:textId="3631813B"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30F384C" w14:textId="24377F97"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19EF9168" w14:textId="00267E7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16A9F570" w14:textId="5FCDDD4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1397513" w14:textId="77AE4B3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Middlemore Clinical Trials</w:t>
            </w:r>
          </w:p>
        </w:tc>
        <w:tc>
          <w:tcPr>
            <w:tcW w:w="1362" w:type="dxa"/>
            <w:tcBorders>
              <w:top w:val="single" w:sz="4" w:space="0" w:color="auto"/>
              <w:left w:val="single" w:sz="4" w:space="0" w:color="auto"/>
              <w:bottom w:val="single" w:sz="4" w:space="0" w:color="auto"/>
              <w:right w:val="single" w:sz="4" w:space="0" w:color="auto"/>
            </w:tcBorders>
            <w:noWrap/>
            <w:vAlign w:val="center"/>
          </w:tcPr>
          <w:p w14:paraId="644D13E5" w14:textId="7488C9E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7C0128A8" w14:textId="3EB6C16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19FE0F8"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0048823" w14:textId="0425F9C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16/NTB/130</w:t>
            </w:r>
          </w:p>
        </w:tc>
        <w:tc>
          <w:tcPr>
            <w:tcW w:w="1468" w:type="dxa"/>
            <w:tcBorders>
              <w:top w:val="single" w:sz="4" w:space="0" w:color="auto"/>
              <w:left w:val="single" w:sz="4" w:space="0" w:color="auto"/>
              <w:bottom w:val="single" w:sz="4" w:space="0" w:color="auto"/>
              <w:right w:val="single" w:sz="4" w:space="0" w:color="auto"/>
            </w:tcBorders>
            <w:noWrap/>
            <w:vAlign w:val="center"/>
          </w:tcPr>
          <w:p w14:paraId="38E772FE" w14:textId="3FEB7EE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INSIGHT</w:t>
            </w:r>
          </w:p>
        </w:tc>
        <w:tc>
          <w:tcPr>
            <w:tcW w:w="1418" w:type="dxa"/>
            <w:tcBorders>
              <w:top w:val="single" w:sz="4" w:space="0" w:color="auto"/>
              <w:left w:val="single" w:sz="4" w:space="0" w:color="auto"/>
              <w:bottom w:val="single" w:sz="4" w:space="0" w:color="auto"/>
              <w:right w:val="single" w:sz="4" w:space="0" w:color="auto"/>
            </w:tcBorders>
            <w:noWrap/>
            <w:vAlign w:val="center"/>
          </w:tcPr>
          <w:p w14:paraId="223350AB" w14:textId="48709F0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Michelle Wilson</w:t>
            </w:r>
          </w:p>
        </w:tc>
        <w:tc>
          <w:tcPr>
            <w:tcW w:w="1201" w:type="dxa"/>
            <w:tcBorders>
              <w:top w:val="single" w:sz="4" w:space="0" w:color="auto"/>
              <w:left w:val="single" w:sz="4" w:space="0" w:color="auto"/>
              <w:bottom w:val="single" w:sz="4" w:space="0" w:color="auto"/>
              <w:right w:val="single" w:sz="4" w:space="0" w:color="auto"/>
            </w:tcBorders>
            <w:noWrap/>
            <w:vAlign w:val="center"/>
          </w:tcPr>
          <w:p w14:paraId="25AA7428" w14:textId="2391254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15/07/2016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736F9AD" w14:textId="12502A4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19/07/2016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3151ED7"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4C4CF266" w14:textId="2872A79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EFC1A28" w14:textId="5193C50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24/07/2016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88447F8"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5C9F453" w14:textId="2CFAD62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1FAED7F7" w14:textId="2DF6F8A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ED83018"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D865373" w14:textId="76AEE28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16/NTB/132</w:t>
            </w:r>
          </w:p>
        </w:tc>
        <w:tc>
          <w:tcPr>
            <w:tcW w:w="1468" w:type="dxa"/>
            <w:tcBorders>
              <w:top w:val="single" w:sz="4" w:space="0" w:color="auto"/>
              <w:left w:val="single" w:sz="4" w:space="0" w:color="auto"/>
              <w:bottom w:val="single" w:sz="4" w:space="0" w:color="auto"/>
              <w:right w:val="single" w:sz="4" w:space="0" w:color="auto"/>
            </w:tcBorders>
            <w:noWrap/>
            <w:vAlign w:val="center"/>
          </w:tcPr>
          <w:p w14:paraId="653C35F2" w14:textId="2E34710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study evaluating how GS-9674 is cleared by the body, in adults with normal and reduced liver function.</w:t>
            </w:r>
          </w:p>
        </w:tc>
        <w:tc>
          <w:tcPr>
            <w:tcW w:w="1418" w:type="dxa"/>
            <w:tcBorders>
              <w:top w:val="single" w:sz="4" w:space="0" w:color="auto"/>
              <w:left w:val="single" w:sz="4" w:space="0" w:color="auto"/>
              <w:bottom w:val="single" w:sz="4" w:space="0" w:color="auto"/>
              <w:right w:val="single" w:sz="4" w:space="0" w:color="auto"/>
            </w:tcBorders>
            <w:noWrap/>
            <w:vAlign w:val="center"/>
          </w:tcPr>
          <w:p w14:paraId="51EE7694" w14:textId="2CE06D9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 Edward Gane</w:t>
            </w:r>
          </w:p>
        </w:tc>
        <w:tc>
          <w:tcPr>
            <w:tcW w:w="1201" w:type="dxa"/>
            <w:tcBorders>
              <w:top w:val="single" w:sz="4" w:space="0" w:color="auto"/>
              <w:left w:val="single" w:sz="4" w:space="0" w:color="auto"/>
              <w:bottom w:val="single" w:sz="4" w:space="0" w:color="auto"/>
              <w:right w:val="single" w:sz="4" w:space="0" w:color="auto"/>
            </w:tcBorders>
            <w:noWrap/>
            <w:vAlign w:val="center"/>
          </w:tcPr>
          <w:p w14:paraId="4447FAA9" w14:textId="38D7EF4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867F8A5" w14:textId="4F023E1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7BA7DD9" w14:textId="46111FDB"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787AD89A" w14:textId="2415026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1BD485EE" w14:textId="5508E6A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30/08/2016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322CA36" w14:textId="518677D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Clinical 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28B44FC9" w14:textId="2EAFD8F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2865A784" w14:textId="2B22F9C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FC2F8C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6B9EAF4" w14:textId="77D5522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16/NTB/133</w:t>
            </w:r>
          </w:p>
        </w:tc>
        <w:tc>
          <w:tcPr>
            <w:tcW w:w="1468" w:type="dxa"/>
            <w:tcBorders>
              <w:top w:val="single" w:sz="4" w:space="0" w:color="auto"/>
              <w:left w:val="single" w:sz="4" w:space="0" w:color="auto"/>
              <w:bottom w:val="single" w:sz="4" w:space="0" w:color="auto"/>
              <w:right w:val="single" w:sz="4" w:space="0" w:color="auto"/>
            </w:tcBorders>
            <w:noWrap/>
            <w:vAlign w:val="center"/>
          </w:tcPr>
          <w:p w14:paraId="45774B23" w14:textId="4DBCD27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LTI01-1001; Phase 1 LTI</w:t>
            </w:r>
            <w:r w:rsidRPr="008907B7">
              <w:rPr>
                <w:rFonts w:cs="Arial"/>
                <w:color w:val="000000"/>
                <w:sz w:val="18"/>
                <w:szCs w:val="18"/>
                <w:lang w:val="en-NZ"/>
              </w:rPr>
              <w:softHyphen/>
              <w:t>01 study in CPE/Empyema patients</w:t>
            </w:r>
          </w:p>
        </w:tc>
        <w:tc>
          <w:tcPr>
            <w:tcW w:w="1418" w:type="dxa"/>
            <w:tcBorders>
              <w:top w:val="single" w:sz="4" w:space="0" w:color="auto"/>
              <w:left w:val="single" w:sz="4" w:space="0" w:color="auto"/>
              <w:bottom w:val="single" w:sz="4" w:space="0" w:color="auto"/>
              <w:right w:val="single" w:sz="4" w:space="0" w:color="auto"/>
            </w:tcBorders>
            <w:noWrap/>
            <w:vAlign w:val="center"/>
          </w:tcPr>
          <w:p w14:paraId="0C8A55E9" w14:textId="5FE22F1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Professor John Kolbe</w:t>
            </w:r>
          </w:p>
        </w:tc>
        <w:tc>
          <w:tcPr>
            <w:tcW w:w="1201" w:type="dxa"/>
            <w:tcBorders>
              <w:top w:val="single" w:sz="4" w:space="0" w:color="auto"/>
              <w:left w:val="single" w:sz="4" w:space="0" w:color="auto"/>
              <w:bottom w:val="single" w:sz="4" w:space="0" w:color="auto"/>
              <w:right w:val="single" w:sz="4" w:space="0" w:color="auto"/>
            </w:tcBorders>
            <w:noWrap/>
            <w:vAlign w:val="center"/>
          </w:tcPr>
          <w:p w14:paraId="320E771B" w14:textId="033455E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FFC07C5" w14:textId="09CF3CC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2C2FCEA" w14:textId="6E5B864B"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D6D69A8" w14:textId="483BE09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97B4B43" w14:textId="3C23435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5/09/2016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A0345A6" w14:textId="2FDB359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2A93B1E5" w14:textId="07A3217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7F1C67B1" w14:textId="1848B77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3E095F1"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5CE86FD" w14:textId="38B412A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16/NTB/135</w:t>
            </w:r>
          </w:p>
        </w:tc>
        <w:tc>
          <w:tcPr>
            <w:tcW w:w="1468" w:type="dxa"/>
            <w:tcBorders>
              <w:top w:val="single" w:sz="4" w:space="0" w:color="auto"/>
              <w:left w:val="single" w:sz="4" w:space="0" w:color="auto"/>
              <w:bottom w:val="single" w:sz="4" w:space="0" w:color="auto"/>
              <w:right w:val="single" w:sz="4" w:space="0" w:color="auto"/>
            </w:tcBorders>
            <w:noWrap/>
            <w:vAlign w:val="center"/>
          </w:tcPr>
          <w:p w14:paraId="0F1D87A2" w14:textId="6F3C34C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iCST</w:t>
            </w:r>
          </w:p>
        </w:tc>
        <w:tc>
          <w:tcPr>
            <w:tcW w:w="1418" w:type="dxa"/>
            <w:tcBorders>
              <w:top w:val="single" w:sz="4" w:space="0" w:color="auto"/>
              <w:left w:val="single" w:sz="4" w:space="0" w:color="auto"/>
              <w:bottom w:val="single" w:sz="4" w:space="0" w:color="auto"/>
              <w:right w:val="single" w:sz="4" w:space="0" w:color="auto"/>
            </w:tcBorders>
            <w:noWrap/>
            <w:vAlign w:val="center"/>
          </w:tcPr>
          <w:p w14:paraId="7AE8FEBB" w14:textId="73C1CB9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Gary Cheung</w:t>
            </w:r>
          </w:p>
        </w:tc>
        <w:tc>
          <w:tcPr>
            <w:tcW w:w="1201" w:type="dxa"/>
            <w:tcBorders>
              <w:top w:val="single" w:sz="4" w:space="0" w:color="auto"/>
              <w:left w:val="single" w:sz="4" w:space="0" w:color="auto"/>
              <w:bottom w:val="single" w:sz="4" w:space="0" w:color="auto"/>
              <w:right w:val="single" w:sz="4" w:space="0" w:color="auto"/>
            </w:tcBorders>
            <w:noWrap/>
            <w:vAlign w:val="center"/>
          </w:tcPr>
          <w:p w14:paraId="57814491" w14:textId="6CAD936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530599A" w14:textId="59FD1EB3"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12/08/2016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AEA2423" w14:textId="5E8FA718"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3793F97" w14:textId="480A3D6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D89347C" w14:textId="4BE271A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3AF4E76" w14:textId="492F20AF"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276207C5" w14:textId="3005AD9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76D0D0A1" w14:textId="64E0854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23260AA"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9E5164B" w14:textId="146569A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16/NTB/136</w:t>
            </w:r>
          </w:p>
        </w:tc>
        <w:tc>
          <w:tcPr>
            <w:tcW w:w="1468" w:type="dxa"/>
            <w:tcBorders>
              <w:top w:val="single" w:sz="4" w:space="0" w:color="auto"/>
              <w:left w:val="single" w:sz="4" w:space="0" w:color="auto"/>
              <w:bottom w:val="single" w:sz="4" w:space="0" w:color="auto"/>
              <w:right w:val="single" w:sz="4" w:space="0" w:color="auto"/>
            </w:tcBorders>
            <w:noWrap/>
            <w:vAlign w:val="center"/>
          </w:tcPr>
          <w:p w14:paraId="049509A0" w14:textId="11921CD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Regional analysis of the accuracy of the SkinVision smartphone application in recognising skin cancer lesions</w:t>
            </w:r>
          </w:p>
        </w:tc>
        <w:tc>
          <w:tcPr>
            <w:tcW w:w="1418" w:type="dxa"/>
            <w:tcBorders>
              <w:top w:val="single" w:sz="4" w:space="0" w:color="auto"/>
              <w:left w:val="single" w:sz="4" w:space="0" w:color="auto"/>
              <w:bottom w:val="single" w:sz="4" w:space="0" w:color="auto"/>
              <w:right w:val="single" w:sz="4" w:space="0" w:color="auto"/>
            </w:tcBorders>
            <w:noWrap/>
            <w:vAlign w:val="center"/>
          </w:tcPr>
          <w:p w14:paraId="649EF273" w14:textId="2D69CF7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Assoc Prof Amanda Oakley</w:t>
            </w:r>
          </w:p>
        </w:tc>
        <w:tc>
          <w:tcPr>
            <w:tcW w:w="1201" w:type="dxa"/>
            <w:tcBorders>
              <w:top w:val="single" w:sz="4" w:space="0" w:color="auto"/>
              <w:left w:val="single" w:sz="4" w:space="0" w:color="auto"/>
              <w:bottom w:val="single" w:sz="4" w:space="0" w:color="auto"/>
              <w:right w:val="single" w:sz="4" w:space="0" w:color="auto"/>
            </w:tcBorders>
            <w:noWrap/>
            <w:vAlign w:val="center"/>
          </w:tcPr>
          <w:p w14:paraId="40C80FE0" w14:textId="4F48836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615E601" w14:textId="2BE7218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125A834" w14:textId="5CFEEB1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CB2A5B0" w14:textId="3A8E05D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C8B1FC3" w14:textId="7583925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04E58F9" w14:textId="539260D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Waikato 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08B84032" w14:textId="3199B90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1F837BD5" w14:textId="715B04D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D10B82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1B31BC5" w14:textId="4BD6D0F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16/NTB/137</w:t>
            </w:r>
          </w:p>
        </w:tc>
        <w:tc>
          <w:tcPr>
            <w:tcW w:w="1468" w:type="dxa"/>
            <w:tcBorders>
              <w:top w:val="single" w:sz="4" w:space="0" w:color="auto"/>
              <w:left w:val="single" w:sz="4" w:space="0" w:color="auto"/>
              <w:bottom w:val="single" w:sz="4" w:space="0" w:color="auto"/>
              <w:right w:val="single" w:sz="4" w:space="0" w:color="auto"/>
            </w:tcBorders>
            <w:noWrap/>
            <w:vAlign w:val="center"/>
          </w:tcPr>
          <w:p w14:paraId="3F3D2F61" w14:textId="0B1BEB4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Psychosocial impact of nasograstric tube feeding in the adolescent oncology patient</w:t>
            </w:r>
          </w:p>
        </w:tc>
        <w:tc>
          <w:tcPr>
            <w:tcW w:w="1418" w:type="dxa"/>
            <w:tcBorders>
              <w:top w:val="single" w:sz="4" w:space="0" w:color="auto"/>
              <w:left w:val="single" w:sz="4" w:space="0" w:color="auto"/>
              <w:bottom w:val="single" w:sz="4" w:space="0" w:color="auto"/>
              <w:right w:val="single" w:sz="4" w:space="0" w:color="auto"/>
            </w:tcBorders>
            <w:noWrap/>
            <w:vAlign w:val="center"/>
          </w:tcPr>
          <w:p w14:paraId="294F7BC6" w14:textId="491EB2B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Doctor Awras Majeed</w:t>
            </w:r>
          </w:p>
        </w:tc>
        <w:tc>
          <w:tcPr>
            <w:tcW w:w="1201" w:type="dxa"/>
            <w:tcBorders>
              <w:top w:val="single" w:sz="4" w:space="0" w:color="auto"/>
              <w:left w:val="single" w:sz="4" w:space="0" w:color="auto"/>
              <w:bottom w:val="single" w:sz="4" w:space="0" w:color="auto"/>
              <w:right w:val="single" w:sz="4" w:space="0" w:color="auto"/>
            </w:tcBorders>
            <w:noWrap/>
            <w:vAlign w:val="center"/>
          </w:tcPr>
          <w:p w14:paraId="694C251B" w14:textId="39BA730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28/07/2016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9387645" w14:textId="40DC23B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61DF966" w14:textId="58522E1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6F5B111" w14:textId="63BE2A2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A96D27C" w14:textId="1164DEA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715BBE3" w14:textId="378B4711"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7D5A8F7" w14:textId="65BFAD5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1ABFD9BC" w14:textId="056A1E0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EFCCC6F"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5753BC9" w14:textId="530DCAB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16/NTB/138</w:t>
            </w:r>
          </w:p>
        </w:tc>
        <w:tc>
          <w:tcPr>
            <w:tcW w:w="1468" w:type="dxa"/>
            <w:tcBorders>
              <w:top w:val="single" w:sz="4" w:space="0" w:color="auto"/>
              <w:left w:val="single" w:sz="4" w:space="0" w:color="auto"/>
              <w:bottom w:val="single" w:sz="4" w:space="0" w:color="auto"/>
              <w:right w:val="single" w:sz="4" w:space="0" w:color="auto"/>
            </w:tcBorders>
            <w:noWrap/>
            <w:vAlign w:val="center"/>
          </w:tcPr>
          <w:p w14:paraId="4D83476A" w14:textId="53263A0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Isolation and Stimulation of iNKT cells in Diabetes and Obesity</w:t>
            </w:r>
          </w:p>
        </w:tc>
        <w:tc>
          <w:tcPr>
            <w:tcW w:w="1418" w:type="dxa"/>
            <w:tcBorders>
              <w:top w:val="single" w:sz="4" w:space="0" w:color="auto"/>
              <w:left w:val="single" w:sz="4" w:space="0" w:color="auto"/>
              <w:bottom w:val="single" w:sz="4" w:space="0" w:color="auto"/>
              <w:right w:val="single" w:sz="4" w:space="0" w:color="auto"/>
            </w:tcBorders>
            <w:noWrap/>
            <w:vAlign w:val="center"/>
          </w:tcPr>
          <w:p w14:paraId="40578C98" w14:textId="7C8CE1D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Associate Professor Jeremy Krebs</w:t>
            </w:r>
          </w:p>
        </w:tc>
        <w:tc>
          <w:tcPr>
            <w:tcW w:w="1201" w:type="dxa"/>
            <w:tcBorders>
              <w:top w:val="single" w:sz="4" w:space="0" w:color="auto"/>
              <w:left w:val="single" w:sz="4" w:space="0" w:color="auto"/>
              <w:bottom w:val="single" w:sz="4" w:space="0" w:color="auto"/>
              <w:right w:val="single" w:sz="4" w:space="0" w:color="auto"/>
            </w:tcBorders>
            <w:noWrap/>
            <w:vAlign w:val="center"/>
          </w:tcPr>
          <w:p w14:paraId="79B969F3" w14:textId="43C0603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9227B19" w14:textId="46376AC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29/08/2016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AD9569C" w14:textId="5709385A"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1EDC6110" w14:textId="17C3B48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78453BF" w14:textId="49F1851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A8D6AF3" w14:textId="518BD2B1"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University of Otago, Wellington</w:t>
            </w:r>
          </w:p>
        </w:tc>
        <w:tc>
          <w:tcPr>
            <w:tcW w:w="1362" w:type="dxa"/>
            <w:tcBorders>
              <w:top w:val="single" w:sz="4" w:space="0" w:color="auto"/>
              <w:left w:val="single" w:sz="4" w:space="0" w:color="auto"/>
              <w:bottom w:val="single" w:sz="4" w:space="0" w:color="auto"/>
              <w:right w:val="single" w:sz="4" w:space="0" w:color="auto"/>
            </w:tcBorders>
            <w:noWrap/>
            <w:vAlign w:val="center"/>
          </w:tcPr>
          <w:p w14:paraId="1E4CDEB2" w14:textId="7C1EBC7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0608143B" w14:textId="4232391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1AC1F3D"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33BB696" w14:textId="1BC40E6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16/NTB/139</w:t>
            </w:r>
          </w:p>
        </w:tc>
        <w:tc>
          <w:tcPr>
            <w:tcW w:w="1468" w:type="dxa"/>
            <w:tcBorders>
              <w:top w:val="single" w:sz="4" w:space="0" w:color="auto"/>
              <w:left w:val="single" w:sz="4" w:space="0" w:color="auto"/>
              <w:bottom w:val="single" w:sz="4" w:space="0" w:color="auto"/>
              <w:right w:val="single" w:sz="4" w:space="0" w:color="auto"/>
            </w:tcBorders>
            <w:noWrap/>
            <w:vAlign w:val="center"/>
          </w:tcPr>
          <w:p w14:paraId="64D8607F" w14:textId="4B6A4FD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Measurement of nivolumab and pembrolizumab in patients</w:t>
            </w:r>
          </w:p>
        </w:tc>
        <w:tc>
          <w:tcPr>
            <w:tcW w:w="1418" w:type="dxa"/>
            <w:tcBorders>
              <w:top w:val="single" w:sz="4" w:space="0" w:color="auto"/>
              <w:left w:val="single" w:sz="4" w:space="0" w:color="auto"/>
              <w:bottom w:val="single" w:sz="4" w:space="0" w:color="auto"/>
              <w:right w:val="single" w:sz="4" w:space="0" w:color="auto"/>
            </w:tcBorders>
            <w:noWrap/>
            <w:vAlign w:val="center"/>
          </w:tcPr>
          <w:p w14:paraId="5BFAD754" w14:textId="4886396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Robert Matthew Strother</w:t>
            </w:r>
          </w:p>
        </w:tc>
        <w:tc>
          <w:tcPr>
            <w:tcW w:w="1201" w:type="dxa"/>
            <w:tcBorders>
              <w:top w:val="single" w:sz="4" w:space="0" w:color="auto"/>
              <w:left w:val="single" w:sz="4" w:space="0" w:color="auto"/>
              <w:bottom w:val="single" w:sz="4" w:space="0" w:color="auto"/>
              <w:right w:val="single" w:sz="4" w:space="0" w:color="auto"/>
            </w:tcBorders>
            <w:noWrap/>
            <w:vAlign w:val="center"/>
          </w:tcPr>
          <w:p w14:paraId="4123A0A2" w14:textId="6054409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ED64F01" w14:textId="1B3FA2F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EA19F45" w14:textId="735BFF6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96805F7" w14:textId="2B62D1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16B99DCA" w14:textId="091325B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9E705AD" w14:textId="77490542"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ED1BFFF" w14:textId="3E9B33C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2FBF8709" w14:textId="631E1FA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7129F3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3373F21" w14:textId="15B112A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16/NTB/140</w:t>
            </w:r>
          </w:p>
        </w:tc>
        <w:tc>
          <w:tcPr>
            <w:tcW w:w="1468" w:type="dxa"/>
            <w:tcBorders>
              <w:top w:val="single" w:sz="4" w:space="0" w:color="auto"/>
              <w:left w:val="single" w:sz="4" w:space="0" w:color="auto"/>
              <w:bottom w:val="single" w:sz="4" w:space="0" w:color="auto"/>
              <w:right w:val="single" w:sz="4" w:space="0" w:color="auto"/>
            </w:tcBorders>
            <w:noWrap/>
            <w:vAlign w:val="center"/>
          </w:tcPr>
          <w:p w14:paraId="197D91E8" w14:textId="452540F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 xml:space="preserve">A rapid non drug treatment for anxiety- the </w:t>
            </w:r>
            <w:r w:rsidRPr="008907B7">
              <w:rPr>
                <w:rFonts w:cs="Arial"/>
                <w:color w:val="000000"/>
                <w:sz w:val="18"/>
                <w:szCs w:val="18"/>
                <w:lang w:val="en-NZ"/>
              </w:rPr>
              <w:lastRenderedPageBreak/>
              <w:t>rapid symptom shifting therapy</w:t>
            </w:r>
          </w:p>
        </w:tc>
        <w:tc>
          <w:tcPr>
            <w:tcW w:w="1418" w:type="dxa"/>
            <w:tcBorders>
              <w:top w:val="single" w:sz="4" w:space="0" w:color="auto"/>
              <w:left w:val="single" w:sz="4" w:space="0" w:color="auto"/>
              <w:bottom w:val="single" w:sz="4" w:space="0" w:color="auto"/>
              <w:right w:val="single" w:sz="4" w:space="0" w:color="auto"/>
            </w:tcBorders>
            <w:noWrap/>
            <w:vAlign w:val="center"/>
          </w:tcPr>
          <w:p w14:paraId="01533E9D" w14:textId="413B568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Professor Bruce Arroll</w:t>
            </w:r>
          </w:p>
        </w:tc>
        <w:tc>
          <w:tcPr>
            <w:tcW w:w="1201" w:type="dxa"/>
            <w:tcBorders>
              <w:top w:val="single" w:sz="4" w:space="0" w:color="auto"/>
              <w:left w:val="single" w:sz="4" w:space="0" w:color="auto"/>
              <w:bottom w:val="single" w:sz="4" w:space="0" w:color="auto"/>
              <w:right w:val="single" w:sz="4" w:space="0" w:color="auto"/>
            </w:tcBorders>
            <w:noWrap/>
            <w:vAlign w:val="center"/>
          </w:tcPr>
          <w:p w14:paraId="7195AB87" w14:textId="1C73FF8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5E2577A" w14:textId="291E4FC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742A4E2"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42BC4978" w14:textId="0AE87E6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C5B527D" w14:textId="14463D3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67873B4" w14:textId="5DC37843"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5FBA89E" w14:textId="65A6395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12808247" w14:textId="34F3D0A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2D85456"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0727DAF" w14:textId="0899243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16/NTB/141</w:t>
            </w:r>
          </w:p>
        </w:tc>
        <w:tc>
          <w:tcPr>
            <w:tcW w:w="1468" w:type="dxa"/>
            <w:tcBorders>
              <w:top w:val="single" w:sz="4" w:space="0" w:color="auto"/>
              <w:left w:val="single" w:sz="4" w:space="0" w:color="auto"/>
              <w:bottom w:val="single" w:sz="4" w:space="0" w:color="auto"/>
              <w:right w:val="single" w:sz="4" w:space="0" w:color="auto"/>
            </w:tcBorders>
            <w:noWrap/>
            <w:vAlign w:val="center"/>
          </w:tcPr>
          <w:p w14:paraId="534C7CB6" w14:textId="760E06C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Genomic mechanisms underlying long</w:t>
            </w:r>
            <w:r w:rsidRPr="008907B7">
              <w:rPr>
                <w:rFonts w:ascii="Cambria Math" w:hAnsi="Cambria Math" w:cs="Cambria Math"/>
                <w:color w:val="000000"/>
                <w:sz w:val="18"/>
                <w:szCs w:val="18"/>
                <w:lang w:val="en-NZ"/>
              </w:rPr>
              <w:t>‐</w:t>
            </w:r>
            <w:r w:rsidRPr="008907B7">
              <w:rPr>
                <w:rFonts w:cs="Arial"/>
                <w:color w:val="000000"/>
                <w:sz w:val="18"/>
                <w:szCs w:val="18"/>
                <w:lang w:val="en-NZ"/>
              </w:rPr>
              <w:t>term response to treatment in serous ovarian cancer.</w:t>
            </w:r>
          </w:p>
        </w:tc>
        <w:tc>
          <w:tcPr>
            <w:tcW w:w="1418" w:type="dxa"/>
            <w:tcBorders>
              <w:top w:val="single" w:sz="4" w:space="0" w:color="auto"/>
              <w:left w:val="single" w:sz="4" w:space="0" w:color="auto"/>
              <w:bottom w:val="single" w:sz="4" w:space="0" w:color="auto"/>
              <w:right w:val="single" w:sz="4" w:space="0" w:color="auto"/>
            </w:tcBorders>
            <w:noWrap/>
            <w:vAlign w:val="center"/>
          </w:tcPr>
          <w:p w14:paraId="38593FAA" w14:textId="1326C2C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Doctor Bryony Simcock</w:t>
            </w:r>
          </w:p>
        </w:tc>
        <w:tc>
          <w:tcPr>
            <w:tcW w:w="1201" w:type="dxa"/>
            <w:tcBorders>
              <w:top w:val="single" w:sz="4" w:space="0" w:color="auto"/>
              <w:left w:val="single" w:sz="4" w:space="0" w:color="auto"/>
              <w:bottom w:val="single" w:sz="4" w:space="0" w:color="auto"/>
              <w:right w:val="single" w:sz="4" w:space="0" w:color="auto"/>
            </w:tcBorders>
            <w:noWrap/>
            <w:vAlign w:val="center"/>
          </w:tcPr>
          <w:p w14:paraId="52EC25AA" w14:textId="510A447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86DBA7B" w14:textId="11F0BD8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497E4B7" w14:textId="5BA4B8E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422E06C3" w14:textId="5955E78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AC64F36" w14:textId="4FA02B0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4D9CBCC" w14:textId="2EE19DCC"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26C0A47" w14:textId="4EA0084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15D33657" w14:textId="6C6A905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B6632C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02851F1" w14:textId="4F303FC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16/NTB/143</w:t>
            </w:r>
          </w:p>
        </w:tc>
        <w:tc>
          <w:tcPr>
            <w:tcW w:w="1468" w:type="dxa"/>
            <w:tcBorders>
              <w:top w:val="single" w:sz="4" w:space="0" w:color="auto"/>
              <w:left w:val="single" w:sz="4" w:space="0" w:color="auto"/>
              <w:bottom w:val="single" w:sz="4" w:space="0" w:color="auto"/>
              <w:right w:val="single" w:sz="4" w:space="0" w:color="auto"/>
            </w:tcBorders>
            <w:noWrap/>
            <w:vAlign w:val="center"/>
          </w:tcPr>
          <w:p w14:paraId="45DC5734" w14:textId="090CB8C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Evaluation of MORSim (Multidisciplinary Operating Room Simulation).</w:t>
            </w:r>
          </w:p>
        </w:tc>
        <w:tc>
          <w:tcPr>
            <w:tcW w:w="1418" w:type="dxa"/>
            <w:tcBorders>
              <w:top w:val="single" w:sz="4" w:space="0" w:color="auto"/>
              <w:left w:val="single" w:sz="4" w:space="0" w:color="auto"/>
              <w:bottom w:val="single" w:sz="4" w:space="0" w:color="auto"/>
              <w:right w:val="single" w:sz="4" w:space="0" w:color="auto"/>
            </w:tcBorders>
            <w:noWrap/>
            <w:vAlign w:val="center"/>
          </w:tcPr>
          <w:p w14:paraId="310A38C3" w14:textId="48185B5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Peter Beaver</w:t>
            </w:r>
          </w:p>
        </w:tc>
        <w:tc>
          <w:tcPr>
            <w:tcW w:w="1201" w:type="dxa"/>
            <w:tcBorders>
              <w:top w:val="single" w:sz="4" w:space="0" w:color="auto"/>
              <w:left w:val="single" w:sz="4" w:space="0" w:color="auto"/>
              <w:bottom w:val="single" w:sz="4" w:space="0" w:color="auto"/>
              <w:right w:val="single" w:sz="4" w:space="0" w:color="auto"/>
            </w:tcBorders>
            <w:noWrap/>
            <w:vAlign w:val="center"/>
          </w:tcPr>
          <w:p w14:paraId="703066A1" w14:textId="6974FE4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BDE2DDF" w14:textId="484BFCA7"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14/09/2016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5926F65" w14:textId="26286D1C"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DC8560D" w14:textId="77EE87D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999FAD4" w14:textId="14DF081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3386325" w14:textId="4B456BD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15404AE6" w14:textId="4146CDA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5E8625D5" w14:textId="544C627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75F0347"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AB699F6" w14:textId="116B926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16/NTB/145</w:t>
            </w:r>
          </w:p>
        </w:tc>
        <w:tc>
          <w:tcPr>
            <w:tcW w:w="1468" w:type="dxa"/>
            <w:tcBorders>
              <w:top w:val="single" w:sz="4" w:space="0" w:color="auto"/>
              <w:left w:val="single" w:sz="4" w:space="0" w:color="auto"/>
              <w:bottom w:val="single" w:sz="4" w:space="0" w:color="auto"/>
              <w:right w:val="single" w:sz="4" w:space="0" w:color="auto"/>
            </w:tcBorders>
            <w:noWrap/>
            <w:vAlign w:val="center"/>
          </w:tcPr>
          <w:p w14:paraId="4A3D6FDF" w14:textId="66DB70D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Antibiotic Timing and Culture Yields in Paediatric Musculoskeletal Infection</w:t>
            </w:r>
          </w:p>
        </w:tc>
        <w:tc>
          <w:tcPr>
            <w:tcW w:w="1418" w:type="dxa"/>
            <w:tcBorders>
              <w:top w:val="single" w:sz="4" w:space="0" w:color="auto"/>
              <w:left w:val="single" w:sz="4" w:space="0" w:color="auto"/>
              <w:bottom w:val="single" w:sz="4" w:space="0" w:color="auto"/>
              <w:right w:val="single" w:sz="4" w:space="0" w:color="auto"/>
            </w:tcBorders>
            <w:noWrap/>
            <w:vAlign w:val="center"/>
          </w:tcPr>
          <w:p w14:paraId="31F9A171" w14:textId="0B84237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Mr Matthew Boyle</w:t>
            </w:r>
          </w:p>
        </w:tc>
        <w:tc>
          <w:tcPr>
            <w:tcW w:w="1201" w:type="dxa"/>
            <w:tcBorders>
              <w:top w:val="single" w:sz="4" w:space="0" w:color="auto"/>
              <w:left w:val="single" w:sz="4" w:space="0" w:color="auto"/>
              <w:bottom w:val="single" w:sz="4" w:space="0" w:color="auto"/>
              <w:right w:val="single" w:sz="4" w:space="0" w:color="auto"/>
            </w:tcBorders>
            <w:noWrap/>
            <w:vAlign w:val="center"/>
          </w:tcPr>
          <w:p w14:paraId="50B34750" w14:textId="6751A41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8C3AB0C"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5859CD0"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1DDACE9" w14:textId="4211A72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303F15DA" w14:textId="3A45787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F36104E" w14:textId="162BB1D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581C7573" w14:textId="255276E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56D29305" w14:textId="67A9123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FECA07B"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30D9A2D" w14:textId="5C2C1FE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16/NTB/148</w:t>
            </w:r>
          </w:p>
        </w:tc>
        <w:tc>
          <w:tcPr>
            <w:tcW w:w="1468" w:type="dxa"/>
            <w:tcBorders>
              <w:top w:val="single" w:sz="4" w:space="0" w:color="auto"/>
              <w:left w:val="single" w:sz="4" w:space="0" w:color="auto"/>
              <w:bottom w:val="single" w:sz="4" w:space="0" w:color="auto"/>
              <w:right w:val="single" w:sz="4" w:space="0" w:color="auto"/>
            </w:tcBorders>
            <w:noWrap/>
            <w:vAlign w:val="center"/>
          </w:tcPr>
          <w:p w14:paraId="7BE092F3" w14:textId="23D0673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CARE 2</w:t>
            </w:r>
          </w:p>
        </w:tc>
        <w:tc>
          <w:tcPr>
            <w:tcW w:w="1418" w:type="dxa"/>
            <w:tcBorders>
              <w:top w:val="single" w:sz="4" w:space="0" w:color="auto"/>
              <w:left w:val="single" w:sz="4" w:space="0" w:color="auto"/>
              <w:bottom w:val="single" w:sz="4" w:space="0" w:color="auto"/>
              <w:right w:val="single" w:sz="4" w:space="0" w:color="auto"/>
            </w:tcBorders>
            <w:noWrap/>
            <w:vAlign w:val="center"/>
          </w:tcPr>
          <w:p w14:paraId="717275FA" w14:textId="0D14665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Fiona Miles</w:t>
            </w:r>
          </w:p>
        </w:tc>
        <w:tc>
          <w:tcPr>
            <w:tcW w:w="1201" w:type="dxa"/>
            <w:tcBorders>
              <w:top w:val="single" w:sz="4" w:space="0" w:color="auto"/>
              <w:left w:val="single" w:sz="4" w:space="0" w:color="auto"/>
              <w:bottom w:val="single" w:sz="4" w:space="0" w:color="auto"/>
              <w:right w:val="single" w:sz="4" w:space="0" w:color="auto"/>
            </w:tcBorders>
            <w:noWrap/>
            <w:vAlign w:val="center"/>
          </w:tcPr>
          <w:p w14:paraId="4F24E1D8" w14:textId="62A7351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4F8F635" w14:textId="43AD1F4E"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31/08/2016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E0A27D1"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16A67198" w14:textId="6396CCA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A6080A8" w14:textId="2B35E9E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5/09/2016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334557E" w14:textId="6EB83B38"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79C09FE8" w14:textId="4E5BF8F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6DC37F04" w14:textId="396B340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D4B7449"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3D57B68" w14:textId="60B907D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16/NTB/150</w:t>
            </w:r>
          </w:p>
        </w:tc>
        <w:tc>
          <w:tcPr>
            <w:tcW w:w="1468" w:type="dxa"/>
            <w:tcBorders>
              <w:top w:val="single" w:sz="4" w:space="0" w:color="auto"/>
              <w:left w:val="single" w:sz="4" w:space="0" w:color="auto"/>
              <w:bottom w:val="single" w:sz="4" w:space="0" w:color="auto"/>
              <w:right w:val="single" w:sz="4" w:space="0" w:color="auto"/>
            </w:tcBorders>
            <w:noWrap/>
            <w:vAlign w:val="center"/>
          </w:tcPr>
          <w:p w14:paraId="1FEC0DD7" w14:textId="356F1F5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DESIGNING The SCORECARD Project</w:t>
            </w:r>
          </w:p>
        </w:tc>
        <w:tc>
          <w:tcPr>
            <w:tcW w:w="1418" w:type="dxa"/>
            <w:tcBorders>
              <w:top w:val="single" w:sz="4" w:space="0" w:color="auto"/>
              <w:left w:val="single" w:sz="4" w:space="0" w:color="auto"/>
              <w:bottom w:val="single" w:sz="4" w:space="0" w:color="auto"/>
              <w:right w:val="single" w:sz="4" w:space="0" w:color="auto"/>
            </w:tcBorders>
            <w:noWrap/>
            <w:vAlign w:val="center"/>
          </w:tcPr>
          <w:p w14:paraId="3DDBA867" w14:textId="0311609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Mr Steve Waqanivavalagi</w:t>
            </w:r>
          </w:p>
        </w:tc>
        <w:tc>
          <w:tcPr>
            <w:tcW w:w="1201" w:type="dxa"/>
            <w:tcBorders>
              <w:top w:val="single" w:sz="4" w:space="0" w:color="auto"/>
              <w:left w:val="single" w:sz="4" w:space="0" w:color="auto"/>
              <w:bottom w:val="single" w:sz="4" w:space="0" w:color="auto"/>
              <w:right w:val="single" w:sz="4" w:space="0" w:color="auto"/>
            </w:tcBorders>
            <w:noWrap/>
            <w:vAlign w:val="center"/>
          </w:tcPr>
          <w:p w14:paraId="2ED85335" w14:textId="4CB22AA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BFCDF49" w14:textId="6A1A7D24"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14/09/2016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F0ED4D9" w14:textId="153FBB54"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708872A" w14:textId="4902328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Withdrawn by HDEC</w:t>
            </w:r>
          </w:p>
        </w:tc>
        <w:tc>
          <w:tcPr>
            <w:tcW w:w="1363" w:type="dxa"/>
            <w:tcBorders>
              <w:top w:val="single" w:sz="4" w:space="0" w:color="auto"/>
              <w:left w:val="single" w:sz="4" w:space="0" w:color="auto"/>
              <w:bottom w:val="single" w:sz="4" w:space="0" w:color="auto"/>
              <w:right w:val="single" w:sz="4" w:space="0" w:color="auto"/>
            </w:tcBorders>
            <w:vAlign w:val="center"/>
          </w:tcPr>
          <w:p w14:paraId="0D361354" w14:textId="745A051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E90326A" w14:textId="3C813FB5"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2CEAEF7D" w14:textId="4575D73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4BF2664D" w14:textId="54CD8E3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D1D874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2B8E5F7" w14:textId="6CD5301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16/NTB/151</w:t>
            </w:r>
          </w:p>
        </w:tc>
        <w:tc>
          <w:tcPr>
            <w:tcW w:w="1468" w:type="dxa"/>
            <w:tcBorders>
              <w:top w:val="single" w:sz="4" w:space="0" w:color="auto"/>
              <w:left w:val="single" w:sz="4" w:space="0" w:color="auto"/>
              <w:bottom w:val="single" w:sz="4" w:space="0" w:color="auto"/>
              <w:right w:val="single" w:sz="4" w:space="0" w:color="auto"/>
            </w:tcBorders>
            <w:noWrap/>
            <w:vAlign w:val="center"/>
          </w:tcPr>
          <w:p w14:paraId="4A5B1F94" w14:textId="49A2BBF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THRIVER-F</w:t>
            </w:r>
          </w:p>
        </w:tc>
        <w:tc>
          <w:tcPr>
            <w:tcW w:w="1418" w:type="dxa"/>
            <w:tcBorders>
              <w:top w:val="single" w:sz="4" w:space="0" w:color="auto"/>
              <w:left w:val="single" w:sz="4" w:space="0" w:color="auto"/>
              <w:bottom w:val="single" w:sz="4" w:space="0" w:color="auto"/>
              <w:right w:val="single" w:sz="4" w:space="0" w:color="auto"/>
            </w:tcBorders>
            <w:noWrap/>
            <w:vAlign w:val="center"/>
          </w:tcPr>
          <w:p w14:paraId="24D74B5B" w14:textId="0311FC3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Professor Alan F Merry</w:t>
            </w:r>
          </w:p>
        </w:tc>
        <w:tc>
          <w:tcPr>
            <w:tcW w:w="1201" w:type="dxa"/>
            <w:tcBorders>
              <w:top w:val="single" w:sz="4" w:space="0" w:color="auto"/>
              <w:left w:val="single" w:sz="4" w:space="0" w:color="auto"/>
              <w:bottom w:val="single" w:sz="4" w:space="0" w:color="auto"/>
              <w:right w:val="single" w:sz="4" w:space="0" w:color="auto"/>
            </w:tcBorders>
            <w:noWrap/>
            <w:vAlign w:val="center"/>
          </w:tcPr>
          <w:p w14:paraId="7272ACAF" w14:textId="6405FC7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457B27B" w14:textId="54B307F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366EABB" w14:textId="3D87F37D"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E47DDCD" w14:textId="7345A26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614E174" w14:textId="517496D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A1A1321" w14:textId="00CCC541"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655CB9B8" w14:textId="4AB7F2B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medical device company, 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314DB4CA" w14:textId="0DE7B88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E4A41D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0DB2C65" w14:textId="0D9F6BD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16/NTB/152</w:t>
            </w:r>
          </w:p>
        </w:tc>
        <w:tc>
          <w:tcPr>
            <w:tcW w:w="1468" w:type="dxa"/>
            <w:tcBorders>
              <w:top w:val="single" w:sz="4" w:space="0" w:color="auto"/>
              <w:left w:val="single" w:sz="4" w:space="0" w:color="auto"/>
              <w:bottom w:val="single" w:sz="4" w:space="0" w:color="auto"/>
              <w:right w:val="single" w:sz="4" w:space="0" w:color="auto"/>
            </w:tcBorders>
            <w:noWrap/>
            <w:vAlign w:val="center"/>
          </w:tcPr>
          <w:p w14:paraId="3342FFBA" w14:textId="37F7D0B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MK-8521 Phase IIa Trial in Subjects with Type 2 Diabetes Mellitus (protocol MK-8521-004)</w:t>
            </w:r>
          </w:p>
        </w:tc>
        <w:tc>
          <w:tcPr>
            <w:tcW w:w="1418" w:type="dxa"/>
            <w:tcBorders>
              <w:top w:val="single" w:sz="4" w:space="0" w:color="auto"/>
              <w:left w:val="single" w:sz="4" w:space="0" w:color="auto"/>
              <w:bottom w:val="single" w:sz="4" w:space="0" w:color="auto"/>
              <w:right w:val="single" w:sz="4" w:space="0" w:color="auto"/>
            </w:tcBorders>
            <w:noWrap/>
            <w:vAlign w:val="center"/>
          </w:tcPr>
          <w:p w14:paraId="2C593EAA" w14:textId="390E171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Simon Carson</w:t>
            </w:r>
          </w:p>
        </w:tc>
        <w:tc>
          <w:tcPr>
            <w:tcW w:w="1201" w:type="dxa"/>
            <w:tcBorders>
              <w:top w:val="single" w:sz="4" w:space="0" w:color="auto"/>
              <w:left w:val="single" w:sz="4" w:space="0" w:color="auto"/>
              <w:bottom w:val="single" w:sz="4" w:space="0" w:color="auto"/>
              <w:right w:val="single" w:sz="4" w:space="0" w:color="auto"/>
            </w:tcBorders>
            <w:noWrap/>
            <w:vAlign w:val="center"/>
          </w:tcPr>
          <w:p w14:paraId="76C5CD28" w14:textId="6C99238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D5C69B9" w14:textId="49F3C44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D50B126" w14:textId="27BDF5D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1BA901EF" w14:textId="3D8C2FD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DBBDC81" w14:textId="4614079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4/11/2016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B0720EB" w14:textId="09735C4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Southern Clinical Trials</w:t>
            </w:r>
          </w:p>
        </w:tc>
        <w:tc>
          <w:tcPr>
            <w:tcW w:w="1362" w:type="dxa"/>
            <w:tcBorders>
              <w:top w:val="single" w:sz="4" w:space="0" w:color="auto"/>
              <w:left w:val="single" w:sz="4" w:space="0" w:color="auto"/>
              <w:bottom w:val="single" w:sz="4" w:space="0" w:color="auto"/>
              <w:right w:val="single" w:sz="4" w:space="0" w:color="auto"/>
            </w:tcBorders>
            <w:noWrap/>
            <w:vAlign w:val="center"/>
          </w:tcPr>
          <w:p w14:paraId="0B86D255" w14:textId="29A813B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4E3FBD34" w14:textId="300A34D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8A15491"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1CBC52C" w14:textId="129A0DA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16/NTB/153</w:t>
            </w:r>
          </w:p>
        </w:tc>
        <w:tc>
          <w:tcPr>
            <w:tcW w:w="1468" w:type="dxa"/>
            <w:tcBorders>
              <w:top w:val="single" w:sz="4" w:space="0" w:color="auto"/>
              <w:left w:val="single" w:sz="4" w:space="0" w:color="auto"/>
              <w:bottom w:val="single" w:sz="4" w:space="0" w:color="auto"/>
              <w:right w:val="single" w:sz="4" w:space="0" w:color="auto"/>
            </w:tcBorders>
            <w:noWrap/>
            <w:vAlign w:val="center"/>
          </w:tcPr>
          <w:p w14:paraId="0157DF29" w14:textId="3B096DB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FAB study</w:t>
            </w:r>
          </w:p>
        </w:tc>
        <w:tc>
          <w:tcPr>
            <w:tcW w:w="1418" w:type="dxa"/>
            <w:tcBorders>
              <w:top w:val="single" w:sz="4" w:space="0" w:color="auto"/>
              <w:left w:val="single" w:sz="4" w:space="0" w:color="auto"/>
              <w:bottom w:val="single" w:sz="4" w:space="0" w:color="auto"/>
              <w:right w:val="single" w:sz="4" w:space="0" w:color="auto"/>
            </w:tcBorders>
            <w:noWrap/>
            <w:vAlign w:val="center"/>
          </w:tcPr>
          <w:p w14:paraId="2318E7E3" w14:textId="73C3075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Rachael Parke</w:t>
            </w:r>
          </w:p>
        </w:tc>
        <w:tc>
          <w:tcPr>
            <w:tcW w:w="1201" w:type="dxa"/>
            <w:tcBorders>
              <w:top w:val="single" w:sz="4" w:space="0" w:color="auto"/>
              <w:left w:val="single" w:sz="4" w:space="0" w:color="auto"/>
              <w:bottom w:val="single" w:sz="4" w:space="0" w:color="auto"/>
              <w:right w:val="single" w:sz="4" w:space="0" w:color="auto"/>
            </w:tcBorders>
            <w:noWrap/>
            <w:vAlign w:val="center"/>
          </w:tcPr>
          <w:p w14:paraId="0D84BE96" w14:textId="1BFD196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8903FFF" w14:textId="57C44FD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0F3DE03" w14:textId="2138F47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698D614" w14:textId="2107DD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059B7EC" w14:textId="45D07BF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CF1BFE9" w14:textId="6A3049B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115C2C0F" w14:textId="5989821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1812E9D5" w14:textId="0B4FBF0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C0E6D9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035FD64" w14:textId="0D60959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16/NTB/154</w:t>
            </w:r>
          </w:p>
        </w:tc>
        <w:tc>
          <w:tcPr>
            <w:tcW w:w="1468" w:type="dxa"/>
            <w:tcBorders>
              <w:top w:val="single" w:sz="4" w:space="0" w:color="auto"/>
              <w:left w:val="single" w:sz="4" w:space="0" w:color="auto"/>
              <w:bottom w:val="single" w:sz="4" w:space="0" w:color="auto"/>
              <w:right w:val="single" w:sz="4" w:space="0" w:color="auto"/>
            </w:tcBorders>
            <w:noWrap/>
            <w:vAlign w:val="center"/>
          </w:tcPr>
          <w:p w14:paraId="4246C071" w14:textId="4D5762C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study to evaluate safety and tolerability of GS -5801 in healthy subjects</w:t>
            </w:r>
          </w:p>
        </w:tc>
        <w:tc>
          <w:tcPr>
            <w:tcW w:w="1418" w:type="dxa"/>
            <w:tcBorders>
              <w:top w:val="single" w:sz="4" w:space="0" w:color="auto"/>
              <w:left w:val="single" w:sz="4" w:space="0" w:color="auto"/>
              <w:bottom w:val="single" w:sz="4" w:space="0" w:color="auto"/>
              <w:right w:val="single" w:sz="4" w:space="0" w:color="auto"/>
            </w:tcBorders>
            <w:noWrap/>
            <w:vAlign w:val="center"/>
          </w:tcPr>
          <w:p w14:paraId="2F518419" w14:textId="2C742FA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 Edward Gane</w:t>
            </w:r>
          </w:p>
        </w:tc>
        <w:tc>
          <w:tcPr>
            <w:tcW w:w="1201" w:type="dxa"/>
            <w:tcBorders>
              <w:top w:val="single" w:sz="4" w:space="0" w:color="auto"/>
              <w:left w:val="single" w:sz="4" w:space="0" w:color="auto"/>
              <w:bottom w:val="single" w:sz="4" w:space="0" w:color="auto"/>
              <w:right w:val="single" w:sz="4" w:space="0" w:color="auto"/>
            </w:tcBorders>
            <w:noWrap/>
            <w:vAlign w:val="center"/>
          </w:tcPr>
          <w:p w14:paraId="65456CC6" w14:textId="0053D8B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36AE2E3" w14:textId="2BAE3BF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68EFB14" w14:textId="02202DA6"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642F539" w14:textId="563FA89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1C66612" w14:textId="63333E4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19/09/2016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3469CA1" w14:textId="3FE94E6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Clinical 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16F38908" w14:textId="7471EE7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17DCC8C2" w14:textId="51D5CFF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E5FF2EB"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08E9BF6" w14:textId="1297883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16/NTB/155</w:t>
            </w:r>
          </w:p>
        </w:tc>
        <w:tc>
          <w:tcPr>
            <w:tcW w:w="1468" w:type="dxa"/>
            <w:tcBorders>
              <w:top w:val="single" w:sz="4" w:space="0" w:color="auto"/>
              <w:left w:val="single" w:sz="4" w:space="0" w:color="auto"/>
              <w:bottom w:val="single" w:sz="4" w:space="0" w:color="auto"/>
              <w:right w:val="single" w:sz="4" w:space="0" w:color="auto"/>
            </w:tcBorders>
            <w:noWrap/>
            <w:vAlign w:val="center"/>
          </w:tcPr>
          <w:p w14:paraId="1A01F400" w14:textId="5A50EE1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Comparison of the blood levels of two forms of clobazam suspension in healthy male and female volunteers under fasting conditions</w:t>
            </w:r>
          </w:p>
        </w:tc>
        <w:tc>
          <w:tcPr>
            <w:tcW w:w="1418" w:type="dxa"/>
            <w:tcBorders>
              <w:top w:val="single" w:sz="4" w:space="0" w:color="auto"/>
              <w:left w:val="single" w:sz="4" w:space="0" w:color="auto"/>
              <w:bottom w:val="single" w:sz="4" w:space="0" w:color="auto"/>
              <w:right w:val="single" w:sz="4" w:space="0" w:color="auto"/>
            </w:tcBorders>
            <w:noWrap/>
            <w:vAlign w:val="center"/>
          </w:tcPr>
          <w:p w14:paraId="57FA705A" w14:textId="6DCA887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Noelyn Hung</w:t>
            </w:r>
          </w:p>
        </w:tc>
        <w:tc>
          <w:tcPr>
            <w:tcW w:w="1201" w:type="dxa"/>
            <w:tcBorders>
              <w:top w:val="single" w:sz="4" w:space="0" w:color="auto"/>
              <w:left w:val="single" w:sz="4" w:space="0" w:color="auto"/>
              <w:bottom w:val="single" w:sz="4" w:space="0" w:color="auto"/>
              <w:right w:val="single" w:sz="4" w:space="0" w:color="auto"/>
            </w:tcBorders>
            <w:noWrap/>
            <w:vAlign w:val="center"/>
          </w:tcPr>
          <w:p w14:paraId="3DB50A0E" w14:textId="0DE36D6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54FA15C" w14:textId="36583B63"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AEE444D" w14:textId="3D10534B"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1BF1DCE" w14:textId="68E9705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BE74DE3" w14:textId="5E86DA7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3A3E670" w14:textId="76772D6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tcPr>
          <w:p w14:paraId="71CC42F5" w14:textId="5515375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44319CFA" w14:textId="29F8A83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DDD0608"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1F701E2" w14:textId="43596AB8"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16/NTB/156</w:t>
            </w:r>
          </w:p>
        </w:tc>
        <w:tc>
          <w:tcPr>
            <w:tcW w:w="1468" w:type="dxa"/>
            <w:tcBorders>
              <w:top w:val="single" w:sz="4" w:space="0" w:color="auto"/>
              <w:left w:val="single" w:sz="4" w:space="0" w:color="auto"/>
              <w:bottom w:val="single" w:sz="4" w:space="0" w:color="auto"/>
              <w:right w:val="single" w:sz="4" w:space="0" w:color="auto"/>
            </w:tcBorders>
            <w:noWrap/>
            <w:vAlign w:val="center"/>
          </w:tcPr>
          <w:p w14:paraId="7C0FECC7" w14:textId="585FE58A"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Comparison of the blood levels of two forms of clobazam suspension in healthy male and female volunteers under fed conditions</w:t>
            </w:r>
          </w:p>
        </w:tc>
        <w:tc>
          <w:tcPr>
            <w:tcW w:w="1418" w:type="dxa"/>
            <w:tcBorders>
              <w:top w:val="single" w:sz="4" w:space="0" w:color="auto"/>
              <w:left w:val="single" w:sz="4" w:space="0" w:color="auto"/>
              <w:bottom w:val="single" w:sz="4" w:space="0" w:color="auto"/>
              <w:right w:val="single" w:sz="4" w:space="0" w:color="auto"/>
            </w:tcBorders>
            <w:noWrap/>
            <w:vAlign w:val="center"/>
          </w:tcPr>
          <w:p w14:paraId="09FB788C" w14:textId="71F5D105"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Dr Noelyn Hung</w:t>
            </w:r>
          </w:p>
        </w:tc>
        <w:tc>
          <w:tcPr>
            <w:tcW w:w="1201" w:type="dxa"/>
            <w:tcBorders>
              <w:top w:val="single" w:sz="4" w:space="0" w:color="auto"/>
              <w:left w:val="single" w:sz="4" w:space="0" w:color="auto"/>
              <w:bottom w:val="single" w:sz="4" w:space="0" w:color="auto"/>
              <w:right w:val="single" w:sz="4" w:space="0" w:color="auto"/>
            </w:tcBorders>
            <w:noWrap/>
            <w:vAlign w:val="center"/>
          </w:tcPr>
          <w:p w14:paraId="0F4C4CC8" w14:textId="7E60B09D"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25/08/2016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D2A57CA" w14:textId="23DCC7D1" w:rsidR="008907B7" w:rsidRPr="00950786" w:rsidRDefault="008907B7" w:rsidP="008907B7">
            <w:pPr>
              <w:keepNext/>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C76D6FE" w14:textId="4F4BA3EE" w:rsidR="008907B7" w:rsidRPr="00950786" w:rsidRDefault="008907B7" w:rsidP="008907B7">
            <w:pPr>
              <w:keepNext/>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622BCCB" w14:textId="5E64645B"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DB18E84" w14:textId="4C6AD17F"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15/09/2016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FB51E77" w14:textId="38F3D831"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tcPr>
          <w:p w14:paraId="125EA422" w14:textId="7DB9AE95"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53CB6B37" w14:textId="576B81B7"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9DD7FFD"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33D2DB5" w14:textId="525C1F6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16/NTB/157</w:t>
            </w:r>
          </w:p>
        </w:tc>
        <w:tc>
          <w:tcPr>
            <w:tcW w:w="1468" w:type="dxa"/>
            <w:tcBorders>
              <w:top w:val="single" w:sz="4" w:space="0" w:color="auto"/>
              <w:left w:val="single" w:sz="4" w:space="0" w:color="auto"/>
              <w:bottom w:val="single" w:sz="4" w:space="0" w:color="auto"/>
              <w:right w:val="single" w:sz="4" w:space="0" w:color="auto"/>
            </w:tcBorders>
            <w:noWrap/>
            <w:vAlign w:val="center"/>
          </w:tcPr>
          <w:p w14:paraId="3D0F5990" w14:textId="332E593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prognostic significance of immune cell infiltrates in meningioma</w:t>
            </w:r>
          </w:p>
        </w:tc>
        <w:tc>
          <w:tcPr>
            <w:tcW w:w="1418" w:type="dxa"/>
            <w:tcBorders>
              <w:top w:val="single" w:sz="4" w:space="0" w:color="auto"/>
              <w:left w:val="single" w:sz="4" w:space="0" w:color="auto"/>
              <w:bottom w:val="single" w:sz="4" w:space="0" w:color="auto"/>
              <w:right w:val="single" w:sz="4" w:space="0" w:color="auto"/>
            </w:tcBorders>
            <w:noWrap/>
            <w:vAlign w:val="center"/>
          </w:tcPr>
          <w:p w14:paraId="10EBB6DE" w14:textId="14204FF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Clinton Turner</w:t>
            </w:r>
          </w:p>
        </w:tc>
        <w:tc>
          <w:tcPr>
            <w:tcW w:w="1201" w:type="dxa"/>
            <w:tcBorders>
              <w:top w:val="single" w:sz="4" w:space="0" w:color="auto"/>
              <w:left w:val="single" w:sz="4" w:space="0" w:color="auto"/>
              <w:bottom w:val="single" w:sz="4" w:space="0" w:color="auto"/>
              <w:right w:val="single" w:sz="4" w:space="0" w:color="auto"/>
            </w:tcBorders>
            <w:noWrap/>
            <w:vAlign w:val="center"/>
          </w:tcPr>
          <w:p w14:paraId="3DD3160D" w14:textId="36A7B1A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601BB6D" w14:textId="5A57637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15/09/2016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B80221B" w14:textId="658F48C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DA95A06" w14:textId="44E8133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4EF6787" w14:textId="1636412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F638D97" w14:textId="3A6D7D82"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293BDB1C" w14:textId="1574BAF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78518162" w14:textId="3A36892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1DAC2CD"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184029F" w14:textId="59385FB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16/NTB/160</w:t>
            </w:r>
          </w:p>
        </w:tc>
        <w:tc>
          <w:tcPr>
            <w:tcW w:w="1468" w:type="dxa"/>
            <w:tcBorders>
              <w:top w:val="single" w:sz="4" w:space="0" w:color="auto"/>
              <w:left w:val="single" w:sz="4" w:space="0" w:color="auto"/>
              <w:bottom w:val="single" w:sz="4" w:space="0" w:color="auto"/>
              <w:right w:val="single" w:sz="4" w:space="0" w:color="auto"/>
            </w:tcBorders>
            <w:noWrap/>
            <w:vAlign w:val="center"/>
          </w:tcPr>
          <w:p w14:paraId="7065754F" w14:textId="62BC619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Characterizing lung mechanics in mechanically ventilated neonates.</w:t>
            </w:r>
          </w:p>
        </w:tc>
        <w:tc>
          <w:tcPr>
            <w:tcW w:w="1418" w:type="dxa"/>
            <w:tcBorders>
              <w:top w:val="single" w:sz="4" w:space="0" w:color="auto"/>
              <w:left w:val="single" w:sz="4" w:space="0" w:color="auto"/>
              <w:bottom w:val="single" w:sz="4" w:space="0" w:color="auto"/>
              <w:right w:val="single" w:sz="4" w:space="0" w:color="auto"/>
            </w:tcBorders>
            <w:noWrap/>
            <w:vAlign w:val="center"/>
          </w:tcPr>
          <w:p w14:paraId="7F525919" w14:textId="6FF9D37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Doctor Bronwyn Dixon</w:t>
            </w:r>
          </w:p>
        </w:tc>
        <w:tc>
          <w:tcPr>
            <w:tcW w:w="1201" w:type="dxa"/>
            <w:tcBorders>
              <w:top w:val="single" w:sz="4" w:space="0" w:color="auto"/>
              <w:left w:val="single" w:sz="4" w:space="0" w:color="auto"/>
              <w:bottom w:val="single" w:sz="4" w:space="0" w:color="auto"/>
              <w:right w:val="single" w:sz="4" w:space="0" w:color="auto"/>
            </w:tcBorders>
            <w:noWrap/>
            <w:vAlign w:val="center"/>
          </w:tcPr>
          <w:p w14:paraId="15310899" w14:textId="5E31AF9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5239A72" w14:textId="3329A1A6"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5/09/2016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1E8B81F"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7EC3349" w14:textId="5F2B31D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B784FF0" w14:textId="1723414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19F6A8D" w14:textId="3E8CCB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Canterbury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1BC77E30" w14:textId="3A6EF8E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4F40BE8B" w14:textId="4E507BB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4D018AA"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06FDFF4" w14:textId="00A69FE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16/NTB/161</w:t>
            </w:r>
          </w:p>
        </w:tc>
        <w:tc>
          <w:tcPr>
            <w:tcW w:w="1468" w:type="dxa"/>
            <w:tcBorders>
              <w:top w:val="single" w:sz="4" w:space="0" w:color="auto"/>
              <w:left w:val="single" w:sz="4" w:space="0" w:color="auto"/>
              <w:bottom w:val="single" w:sz="4" w:space="0" w:color="auto"/>
              <w:right w:val="single" w:sz="4" w:space="0" w:color="auto"/>
            </w:tcBorders>
            <w:noWrap/>
            <w:vAlign w:val="center"/>
          </w:tcPr>
          <w:p w14:paraId="1EEF774D" w14:textId="13512FE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PaNTS Study</w:t>
            </w:r>
          </w:p>
        </w:tc>
        <w:tc>
          <w:tcPr>
            <w:tcW w:w="1418" w:type="dxa"/>
            <w:tcBorders>
              <w:top w:val="single" w:sz="4" w:space="0" w:color="auto"/>
              <w:left w:val="single" w:sz="4" w:space="0" w:color="auto"/>
              <w:bottom w:val="single" w:sz="4" w:space="0" w:color="auto"/>
              <w:right w:val="single" w:sz="4" w:space="0" w:color="auto"/>
            </w:tcBorders>
            <w:noWrap/>
            <w:vAlign w:val="center"/>
          </w:tcPr>
          <w:p w14:paraId="63C07F6A" w14:textId="2CA728E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Ms Silvia Marinone</w:t>
            </w:r>
          </w:p>
        </w:tc>
        <w:tc>
          <w:tcPr>
            <w:tcW w:w="1201" w:type="dxa"/>
            <w:tcBorders>
              <w:top w:val="single" w:sz="4" w:space="0" w:color="auto"/>
              <w:left w:val="single" w:sz="4" w:space="0" w:color="auto"/>
              <w:bottom w:val="single" w:sz="4" w:space="0" w:color="auto"/>
              <w:right w:val="single" w:sz="4" w:space="0" w:color="auto"/>
            </w:tcBorders>
            <w:noWrap/>
            <w:vAlign w:val="center"/>
          </w:tcPr>
          <w:p w14:paraId="6AE4F96B" w14:textId="23D8FA8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31/08/2016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D417DFF" w14:textId="5610C023"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12/09/2016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48B90DB" w14:textId="5BA7D6CB"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940E6B7" w14:textId="50E8044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9DFED6C" w14:textId="6FF841F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EA4144A" w14:textId="2208D4A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67AB1C5E" w14:textId="47D34F8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2A6C38E9" w14:textId="109DE83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F9EDA67"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E4EF951" w14:textId="14E29CD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16/NTB/163</w:t>
            </w:r>
          </w:p>
        </w:tc>
        <w:tc>
          <w:tcPr>
            <w:tcW w:w="1468" w:type="dxa"/>
            <w:tcBorders>
              <w:top w:val="single" w:sz="4" w:space="0" w:color="auto"/>
              <w:left w:val="single" w:sz="4" w:space="0" w:color="auto"/>
              <w:bottom w:val="single" w:sz="4" w:space="0" w:color="auto"/>
              <w:right w:val="single" w:sz="4" w:space="0" w:color="auto"/>
            </w:tcBorders>
            <w:noWrap/>
            <w:vAlign w:val="center"/>
          </w:tcPr>
          <w:p w14:paraId="06BF5DD0" w14:textId="54A6A3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5 year outcome of CMDHB Grave’s disease patients</w:t>
            </w:r>
          </w:p>
        </w:tc>
        <w:tc>
          <w:tcPr>
            <w:tcW w:w="1418" w:type="dxa"/>
            <w:tcBorders>
              <w:top w:val="single" w:sz="4" w:space="0" w:color="auto"/>
              <w:left w:val="single" w:sz="4" w:space="0" w:color="auto"/>
              <w:bottom w:val="single" w:sz="4" w:space="0" w:color="auto"/>
              <w:right w:val="single" w:sz="4" w:space="0" w:color="auto"/>
            </w:tcBorders>
            <w:noWrap/>
            <w:vAlign w:val="center"/>
          </w:tcPr>
          <w:p w14:paraId="767EAFAE" w14:textId="17E285C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Hee Jong (Jessica) Lee</w:t>
            </w:r>
          </w:p>
        </w:tc>
        <w:tc>
          <w:tcPr>
            <w:tcW w:w="1201" w:type="dxa"/>
            <w:tcBorders>
              <w:top w:val="single" w:sz="4" w:space="0" w:color="auto"/>
              <w:left w:val="single" w:sz="4" w:space="0" w:color="auto"/>
              <w:bottom w:val="single" w:sz="4" w:space="0" w:color="auto"/>
              <w:right w:val="single" w:sz="4" w:space="0" w:color="auto"/>
            </w:tcBorders>
            <w:noWrap/>
            <w:vAlign w:val="center"/>
          </w:tcPr>
          <w:p w14:paraId="75268C1C" w14:textId="68322FC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2DA0F92" w14:textId="685ED58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294488D" w14:textId="1931A04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6DB0345E" w14:textId="1FDE017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1BD5F09D" w14:textId="22EBAF0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97C7140" w14:textId="46A6E6E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Middlemore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3611A9A0" w14:textId="0BF5F93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5EA51EE3" w14:textId="7665F0F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92B3F9F"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C2DAFDC" w14:textId="3FDA32F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16/NTB/164</w:t>
            </w:r>
          </w:p>
        </w:tc>
        <w:tc>
          <w:tcPr>
            <w:tcW w:w="1468" w:type="dxa"/>
            <w:tcBorders>
              <w:top w:val="single" w:sz="4" w:space="0" w:color="auto"/>
              <w:left w:val="single" w:sz="4" w:space="0" w:color="auto"/>
              <w:bottom w:val="single" w:sz="4" w:space="0" w:color="auto"/>
              <w:right w:val="single" w:sz="4" w:space="0" w:color="auto"/>
            </w:tcBorders>
            <w:noWrap/>
            <w:vAlign w:val="center"/>
          </w:tcPr>
          <w:p w14:paraId="4FC049F0" w14:textId="30E1CB5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Communicating bad news in health: Improving the experiences of patients, patients’ family/whānau and health professionals</w:t>
            </w:r>
          </w:p>
        </w:tc>
        <w:tc>
          <w:tcPr>
            <w:tcW w:w="1418" w:type="dxa"/>
            <w:tcBorders>
              <w:top w:val="single" w:sz="4" w:space="0" w:color="auto"/>
              <w:left w:val="single" w:sz="4" w:space="0" w:color="auto"/>
              <w:bottom w:val="single" w:sz="4" w:space="0" w:color="auto"/>
              <w:right w:val="single" w:sz="4" w:space="0" w:color="auto"/>
            </w:tcBorders>
            <w:noWrap/>
            <w:vAlign w:val="center"/>
          </w:tcPr>
          <w:p w14:paraId="1EE14CD0" w14:textId="614225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Ms Tamyra Matthews</w:t>
            </w:r>
          </w:p>
        </w:tc>
        <w:tc>
          <w:tcPr>
            <w:tcW w:w="1201" w:type="dxa"/>
            <w:tcBorders>
              <w:top w:val="single" w:sz="4" w:space="0" w:color="auto"/>
              <w:left w:val="single" w:sz="4" w:space="0" w:color="auto"/>
              <w:bottom w:val="single" w:sz="4" w:space="0" w:color="auto"/>
              <w:right w:val="single" w:sz="4" w:space="0" w:color="auto"/>
            </w:tcBorders>
            <w:noWrap/>
            <w:vAlign w:val="center"/>
          </w:tcPr>
          <w:p w14:paraId="444C8C1F" w14:textId="41ACB86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7A862D1" w14:textId="1A2B8E6E"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27/09/2016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1E3D8CC"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D00E107" w14:textId="1403D63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5C597FE" w14:textId="723E0E6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864CBEE" w14:textId="7380CEE2"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7DF04F6F" w14:textId="51BAE95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07245DB3" w14:textId="0A95C44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7FE585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B3474F4" w14:textId="2E97E1A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16/NTB/165</w:t>
            </w:r>
          </w:p>
        </w:tc>
        <w:tc>
          <w:tcPr>
            <w:tcW w:w="1468" w:type="dxa"/>
            <w:tcBorders>
              <w:top w:val="single" w:sz="4" w:space="0" w:color="auto"/>
              <w:left w:val="single" w:sz="4" w:space="0" w:color="auto"/>
              <w:bottom w:val="single" w:sz="4" w:space="0" w:color="auto"/>
              <w:right w:val="single" w:sz="4" w:space="0" w:color="auto"/>
            </w:tcBorders>
            <w:noWrap/>
            <w:vAlign w:val="center"/>
          </w:tcPr>
          <w:p w14:paraId="16778557" w14:textId="13B8F2A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Māori Engagement with Mental Health Services</w:t>
            </w:r>
          </w:p>
        </w:tc>
        <w:tc>
          <w:tcPr>
            <w:tcW w:w="1418" w:type="dxa"/>
            <w:tcBorders>
              <w:top w:val="single" w:sz="4" w:space="0" w:color="auto"/>
              <w:left w:val="single" w:sz="4" w:space="0" w:color="auto"/>
              <w:bottom w:val="single" w:sz="4" w:space="0" w:color="auto"/>
              <w:right w:val="single" w:sz="4" w:space="0" w:color="auto"/>
            </w:tcBorders>
            <w:noWrap/>
            <w:vAlign w:val="center"/>
          </w:tcPr>
          <w:p w14:paraId="02432623" w14:textId="3940C2F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Miss Amelia Backhouse-Smith</w:t>
            </w:r>
          </w:p>
        </w:tc>
        <w:tc>
          <w:tcPr>
            <w:tcW w:w="1201" w:type="dxa"/>
            <w:tcBorders>
              <w:top w:val="single" w:sz="4" w:space="0" w:color="auto"/>
              <w:left w:val="single" w:sz="4" w:space="0" w:color="auto"/>
              <w:bottom w:val="single" w:sz="4" w:space="0" w:color="auto"/>
              <w:right w:val="single" w:sz="4" w:space="0" w:color="auto"/>
            </w:tcBorders>
            <w:noWrap/>
            <w:vAlign w:val="center"/>
          </w:tcPr>
          <w:p w14:paraId="651AC3C9" w14:textId="048515B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15/09/2016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ED5E344" w14:textId="009FC57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E7C9219" w14:textId="0C67E70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BFDC697" w14:textId="0916241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1B84BED" w14:textId="3172C4E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64577FF" w14:textId="1AF8CBD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Massey University</w:t>
            </w:r>
          </w:p>
        </w:tc>
        <w:tc>
          <w:tcPr>
            <w:tcW w:w="1362" w:type="dxa"/>
            <w:tcBorders>
              <w:top w:val="single" w:sz="4" w:space="0" w:color="auto"/>
              <w:left w:val="single" w:sz="4" w:space="0" w:color="auto"/>
              <w:bottom w:val="single" w:sz="4" w:space="0" w:color="auto"/>
              <w:right w:val="single" w:sz="4" w:space="0" w:color="auto"/>
            </w:tcBorders>
            <w:noWrap/>
            <w:vAlign w:val="center"/>
          </w:tcPr>
          <w:p w14:paraId="2219549F" w14:textId="55B1BBB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40D00937" w14:textId="1E7BE05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05CB36F"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38F3DB8" w14:textId="115A653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16/NTB/166</w:t>
            </w:r>
          </w:p>
        </w:tc>
        <w:tc>
          <w:tcPr>
            <w:tcW w:w="1468" w:type="dxa"/>
            <w:tcBorders>
              <w:top w:val="single" w:sz="4" w:space="0" w:color="auto"/>
              <w:left w:val="single" w:sz="4" w:space="0" w:color="auto"/>
              <w:bottom w:val="single" w:sz="4" w:space="0" w:color="auto"/>
              <w:right w:val="single" w:sz="4" w:space="0" w:color="auto"/>
            </w:tcBorders>
            <w:noWrap/>
            <w:vAlign w:val="center"/>
          </w:tcPr>
          <w:p w14:paraId="693FA651" w14:textId="53EAA3C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Denosumab in addition to ULT for Bone Erosions in Gout</w:t>
            </w:r>
          </w:p>
        </w:tc>
        <w:tc>
          <w:tcPr>
            <w:tcW w:w="1418" w:type="dxa"/>
            <w:tcBorders>
              <w:top w:val="single" w:sz="4" w:space="0" w:color="auto"/>
              <w:left w:val="single" w:sz="4" w:space="0" w:color="auto"/>
              <w:bottom w:val="single" w:sz="4" w:space="0" w:color="auto"/>
              <w:right w:val="single" w:sz="4" w:space="0" w:color="auto"/>
            </w:tcBorders>
            <w:noWrap/>
            <w:vAlign w:val="center"/>
          </w:tcPr>
          <w:p w14:paraId="49DC4F89" w14:textId="6B99381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 Nicola Dalbeth</w:t>
            </w:r>
          </w:p>
        </w:tc>
        <w:tc>
          <w:tcPr>
            <w:tcW w:w="1201" w:type="dxa"/>
            <w:tcBorders>
              <w:top w:val="single" w:sz="4" w:space="0" w:color="auto"/>
              <w:left w:val="single" w:sz="4" w:space="0" w:color="auto"/>
              <w:bottom w:val="single" w:sz="4" w:space="0" w:color="auto"/>
              <w:right w:val="single" w:sz="4" w:space="0" w:color="auto"/>
            </w:tcBorders>
            <w:noWrap/>
            <w:vAlign w:val="center"/>
          </w:tcPr>
          <w:p w14:paraId="23E41A01" w14:textId="7008E84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0C66D09" w14:textId="20C3A843"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751AF7C" w14:textId="0D1ADC4C"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3C6113F" w14:textId="5A820DC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10908418" w14:textId="4A58422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32836E8" w14:textId="36EF5D8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08CF1FE0" w14:textId="17E3480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0D0693B1" w14:textId="054EFB6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CB2440A"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F5C83C4" w14:textId="421057F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16/NTB/167</w:t>
            </w:r>
          </w:p>
        </w:tc>
        <w:tc>
          <w:tcPr>
            <w:tcW w:w="1468" w:type="dxa"/>
            <w:tcBorders>
              <w:top w:val="single" w:sz="4" w:space="0" w:color="auto"/>
              <w:left w:val="single" w:sz="4" w:space="0" w:color="auto"/>
              <w:bottom w:val="single" w:sz="4" w:space="0" w:color="auto"/>
              <w:right w:val="single" w:sz="4" w:space="0" w:color="auto"/>
            </w:tcBorders>
            <w:noWrap/>
            <w:vAlign w:val="center"/>
          </w:tcPr>
          <w:p w14:paraId="6B37B2E5" w14:textId="080C8B7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Increasing retention in an alcohol and other drug therapeutic community</w:t>
            </w:r>
          </w:p>
        </w:tc>
        <w:tc>
          <w:tcPr>
            <w:tcW w:w="1418" w:type="dxa"/>
            <w:tcBorders>
              <w:top w:val="single" w:sz="4" w:space="0" w:color="auto"/>
              <w:left w:val="single" w:sz="4" w:space="0" w:color="auto"/>
              <w:bottom w:val="single" w:sz="4" w:space="0" w:color="auto"/>
              <w:right w:val="single" w:sz="4" w:space="0" w:color="auto"/>
            </w:tcBorders>
            <w:noWrap/>
            <w:vAlign w:val="center"/>
          </w:tcPr>
          <w:p w14:paraId="52D6D9FA" w14:textId="644FD03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Mrs Jo Willcocks</w:t>
            </w:r>
          </w:p>
        </w:tc>
        <w:tc>
          <w:tcPr>
            <w:tcW w:w="1201" w:type="dxa"/>
            <w:tcBorders>
              <w:top w:val="single" w:sz="4" w:space="0" w:color="auto"/>
              <w:left w:val="single" w:sz="4" w:space="0" w:color="auto"/>
              <w:bottom w:val="single" w:sz="4" w:space="0" w:color="auto"/>
              <w:right w:val="single" w:sz="4" w:space="0" w:color="auto"/>
            </w:tcBorders>
            <w:noWrap/>
            <w:vAlign w:val="center"/>
          </w:tcPr>
          <w:p w14:paraId="17751D1F" w14:textId="64F3A25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2EAE4D0"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858BC09"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4F3248CA" w14:textId="71A81E6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571F3B99" w14:textId="59A328B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43E3F69" w14:textId="635EB3E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Canterbury</w:t>
            </w:r>
          </w:p>
        </w:tc>
        <w:tc>
          <w:tcPr>
            <w:tcW w:w="1362" w:type="dxa"/>
            <w:tcBorders>
              <w:top w:val="single" w:sz="4" w:space="0" w:color="auto"/>
              <w:left w:val="single" w:sz="4" w:space="0" w:color="auto"/>
              <w:bottom w:val="single" w:sz="4" w:space="0" w:color="auto"/>
              <w:right w:val="single" w:sz="4" w:space="0" w:color="auto"/>
            </w:tcBorders>
            <w:noWrap/>
            <w:vAlign w:val="center"/>
          </w:tcPr>
          <w:p w14:paraId="43138F63" w14:textId="4328653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6070A68C" w14:textId="7FBF763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154A17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DE92526" w14:textId="6F28407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16/NTB/168</w:t>
            </w:r>
          </w:p>
        </w:tc>
        <w:tc>
          <w:tcPr>
            <w:tcW w:w="1468" w:type="dxa"/>
            <w:tcBorders>
              <w:top w:val="single" w:sz="4" w:space="0" w:color="auto"/>
              <w:left w:val="single" w:sz="4" w:space="0" w:color="auto"/>
              <w:bottom w:val="single" w:sz="4" w:space="0" w:color="auto"/>
              <w:right w:val="single" w:sz="4" w:space="0" w:color="auto"/>
            </w:tcBorders>
            <w:noWrap/>
            <w:vAlign w:val="center"/>
          </w:tcPr>
          <w:p w14:paraId="344303C3" w14:textId="763E703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Global Study Characterising the Safety and Tolerability of Anifrolumab in Participants with Active Systemic Lupus Erythematosus</w:t>
            </w:r>
          </w:p>
        </w:tc>
        <w:tc>
          <w:tcPr>
            <w:tcW w:w="1418" w:type="dxa"/>
            <w:tcBorders>
              <w:top w:val="single" w:sz="4" w:space="0" w:color="auto"/>
              <w:left w:val="single" w:sz="4" w:space="0" w:color="auto"/>
              <w:bottom w:val="single" w:sz="4" w:space="0" w:color="auto"/>
              <w:right w:val="single" w:sz="4" w:space="0" w:color="auto"/>
            </w:tcBorders>
            <w:noWrap/>
            <w:vAlign w:val="center"/>
          </w:tcPr>
          <w:p w14:paraId="09F42B55" w14:textId="5464F85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Alan Doube</w:t>
            </w:r>
          </w:p>
        </w:tc>
        <w:tc>
          <w:tcPr>
            <w:tcW w:w="1201" w:type="dxa"/>
            <w:tcBorders>
              <w:top w:val="single" w:sz="4" w:space="0" w:color="auto"/>
              <w:left w:val="single" w:sz="4" w:space="0" w:color="auto"/>
              <w:bottom w:val="single" w:sz="4" w:space="0" w:color="auto"/>
              <w:right w:val="single" w:sz="4" w:space="0" w:color="auto"/>
            </w:tcBorders>
            <w:noWrap/>
            <w:vAlign w:val="center"/>
          </w:tcPr>
          <w:p w14:paraId="772F0709" w14:textId="4097877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22DD615" w14:textId="10345E4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37AE08A" w14:textId="4411D4A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6C04B9BD" w14:textId="7B173AF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Withdrawn by HDEC</w:t>
            </w:r>
          </w:p>
        </w:tc>
        <w:tc>
          <w:tcPr>
            <w:tcW w:w="1363" w:type="dxa"/>
            <w:tcBorders>
              <w:top w:val="single" w:sz="4" w:space="0" w:color="auto"/>
              <w:left w:val="single" w:sz="4" w:space="0" w:color="auto"/>
              <w:bottom w:val="single" w:sz="4" w:space="0" w:color="auto"/>
              <w:right w:val="single" w:sz="4" w:space="0" w:color="auto"/>
            </w:tcBorders>
            <w:vAlign w:val="center"/>
          </w:tcPr>
          <w:p w14:paraId="0C567CED" w14:textId="453D259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D034DE9" w14:textId="55D6E27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Waikato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32D0DE3A" w14:textId="2FBA272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11EA3735" w14:textId="137CC0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FA6027F"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6C2B7A2" w14:textId="33F8D84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16/NTB/171</w:t>
            </w:r>
          </w:p>
        </w:tc>
        <w:tc>
          <w:tcPr>
            <w:tcW w:w="1468" w:type="dxa"/>
            <w:tcBorders>
              <w:top w:val="single" w:sz="4" w:space="0" w:color="auto"/>
              <w:left w:val="single" w:sz="4" w:space="0" w:color="auto"/>
              <w:bottom w:val="single" w:sz="4" w:space="0" w:color="auto"/>
              <w:right w:val="single" w:sz="4" w:space="0" w:color="auto"/>
            </w:tcBorders>
            <w:noWrap/>
            <w:vAlign w:val="center"/>
          </w:tcPr>
          <w:p w14:paraId="770B892E" w14:textId="6C8E32C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MK-3475-365</w:t>
            </w:r>
          </w:p>
        </w:tc>
        <w:tc>
          <w:tcPr>
            <w:tcW w:w="1418" w:type="dxa"/>
            <w:tcBorders>
              <w:top w:val="single" w:sz="4" w:space="0" w:color="auto"/>
              <w:left w:val="single" w:sz="4" w:space="0" w:color="auto"/>
              <w:bottom w:val="single" w:sz="4" w:space="0" w:color="auto"/>
              <w:right w:val="single" w:sz="4" w:space="0" w:color="auto"/>
            </w:tcBorders>
            <w:noWrap/>
            <w:vAlign w:val="center"/>
          </w:tcPr>
          <w:p w14:paraId="109AA6EB" w14:textId="263EAFF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Peter Fong</w:t>
            </w:r>
          </w:p>
        </w:tc>
        <w:tc>
          <w:tcPr>
            <w:tcW w:w="1201" w:type="dxa"/>
            <w:tcBorders>
              <w:top w:val="single" w:sz="4" w:space="0" w:color="auto"/>
              <w:left w:val="single" w:sz="4" w:space="0" w:color="auto"/>
              <w:bottom w:val="single" w:sz="4" w:space="0" w:color="auto"/>
              <w:right w:val="single" w:sz="4" w:space="0" w:color="auto"/>
            </w:tcBorders>
            <w:noWrap/>
            <w:vAlign w:val="center"/>
          </w:tcPr>
          <w:p w14:paraId="18024CEE" w14:textId="4DF28A0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B4E0BD9" w14:textId="6CA4FCF6"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C293EF3"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560D62F" w14:textId="108956D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F057DBF" w14:textId="7FD5381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0B5FCD3" w14:textId="31D6B1B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20B10EFC" w14:textId="146C72A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43989557" w14:textId="1F773AD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77F70C8"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EBA9E73" w14:textId="3C1969E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16/NTB/172</w:t>
            </w:r>
          </w:p>
        </w:tc>
        <w:tc>
          <w:tcPr>
            <w:tcW w:w="1468" w:type="dxa"/>
            <w:tcBorders>
              <w:top w:val="single" w:sz="4" w:space="0" w:color="auto"/>
              <w:left w:val="single" w:sz="4" w:space="0" w:color="auto"/>
              <w:bottom w:val="single" w:sz="4" w:space="0" w:color="auto"/>
              <w:right w:val="single" w:sz="4" w:space="0" w:color="auto"/>
            </w:tcBorders>
            <w:noWrap/>
            <w:vAlign w:val="center"/>
          </w:tcPr>
          <w:p w14:paraId="485D7339" w14:textId="360193C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PROMOTE-SAH Study</w:t>
            </w:r>
          </w:p>
        </w:tc>
        <w:tc>
          <w:tcPr>
            <w:tcW w:w="1418" w:type="dxa"/>
            <w:tcBorders>
              <w:top w:val="single" w:sz="4" w:space="0" w:color="auto"/>
              <w:left w:val="single" w:sz="4" w:space="0" w:color="auto"/>
              <w:bottom w:val="single" w:sz="4" w:space="0" w:color="auto"/>
              <w:right w:val="single" w:sz="4" w:space="0" w:color="auto"/>
            </w:tcBorders>
            <w:noWrap/>
            <w:vAlign w:val="center"/>
          </w:tcPr>
          <w:p w14:paraId="441A3C8E" w14:textId="758FC5C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Ms Lynette Newby</w:t>
            </w:r>
          </w:p>
        </w:tc>
        <w:tc>
          <w:tcPr>
            <w:tcW w:w="1201" w:type="dxa"/>
            <w:tcBorders>
              <w:top w:val="single" w:sz="4" w:space="0" w:color="auto"/>
              <w:left w:val="single" w:sz="4" w:space="0" w:color="auto"/>
              <w:bottom w:val="single" w:sz="4" w:space="0" w:color="auto"/>
              <w:right w:val="single" w:sz="4" w:space="0" w:color="auto"/>
            </w:tcBorders>
            <w:noWrap/>
            <w:vAlign w:val="center"/>
          </w:tcPr>
          <w:p w14:paraId="3D91EE2D" w14:textId="27A29CB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26AFEFA" w14:textId="2462C81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DC4935C" w14:textId="7CA1CE6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95628C1" w14:textId="66780EE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9666986" w14:textId="26E154E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8EB2BCB" w14:textId="2D83856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20FBFD2A" w14:textId="29A1859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7E2BF5BE" w14:textId="348E4B5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59152ED"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F16A51C" w14:textId="51ED3AD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16/NTB/173</w:t>
            </w:r>
          </w:p>
        </w:tc>
        <w:tc>
          <w:tcPr>
            <w:tcW w:w="1468" w:type="dxa"/>
            <w:tcBorders>
              <w:top w:val="single" w:sz="4" w:space="0" w:color="auto"/>
              <w:left w:val="single" w:sz="4" w:space="0" w:color="auto"/>
              <w:bottom w:val="single" w:sz="4" w:space="0" w:color="auto"/>
              <w:right w:val="single" w:sz="4" w:space="0" w:color="auto"/>
            </w:tcBorders>
            <w:noWrap/>
            <w:vAlign w:val="center"/>
          </w:tcPr>
          <w:p w14:paraId="52C91822" w14:textId="14F856E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Work-related risk factors for CVD</w:t>
            </w:r>
          </w:p>
        </w:tc>
        <w:tc>
          <w:tcPr>
            <w:tcW w:w="1418" w:type="dxa"/>
            <w:tcBorders>
              <w:top w:val="single" w:sz="4" w:space="0" w:color="auto"/>
              <w:left w:val="single" w:sz="4" w:space="0" w:color="auto"/>
              <w:bottom w:val="single" w:sz="4" w:space="0" w:color="auto"/>
              <w:right w:val="single" w:sz="4" w:space="0" w:color="auto"/>
            </w:tcBorders>
            <w:noWrap/>
            <w:vAlign w:val="center"/>
          </w:tcPr>
          <w:p w14:paraId="07AFBF06" w14:textId="162B9AB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 Jeroen Douwes</w:t>
            </w:r>
          </w:p>
        </w:tc>
        <w:tc>
          <w:tcPr>
            <w:tcW w:w="1201" w:type="dxa"/>
            <w:tcBorders>
              <w:top w:val="single" w:sz="4" w:space="0" w:color="auto"/>
              <w:left w:val="single" w:sz="4" w:space="0" w:color="auto"/>
              <w:bottom w:val="single" w:sz="4" w:space="0" w:color="auto"/>
              <w:right w:val="single" w:sz="4" w:space="0" w:color="auto"/>
            </w:tcBorders>
            <w:noWrap/>
            <w:vAlign w:val="center"/>
          </w:tcPr>
          <w:p w14:paraId="7C400784" w14:textId="21DC19E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F6D57F4" w14:textId="6B4C126B"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0D3EF00" w14:textId="4486327F"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D84B827" w14:textId="13DB8E1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7999240" w14:textId="68E5C40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98C722C" w14:textId="519EB7B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Massey University</w:t>
            </w:r>
          </w:p>
        </w:tc>
        <w:tc>
          <w:tcPr>
            <w:tcW w:w="1362" w:type="dxa"/>
            <w:tcBorders>
              <w:top w:val="single" w:sz="4" w:space="0" w:color="auto"/>
              <w:left w:val="single" w:sz="4" w:space="0" w:color="auto"/>
              <w:bottom w:val="single" w:sz="4" w:space="0" w:color="auto"/>
              <w:right w:val="single" w:sz="4" w:space="0" w:color="auto"/>
            </w:tcBorders>
            <w:noWrap/>
            <w:vAlign w:val="center"/>
          </w:tcPr>
          <w:p w14:paraId="2C04E26B" w14:textId="50FB63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526EF3F1" w14:textId="572C403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AA1D17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326F091" w14:textId="57A8395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16/NTB/174</w:t>
            </w:r>
          </w:p>
        </w:tc>
        <w:tc>
          <w:tcPr>
            <w:tcW w:w="1468" w:type="dxa"/>
            <w:tcBorders>
              <w:top w:val="single" w:sz="4" w:space="0" w:color="auto"/>
              <w:left w:val="single" w:sz="4" w:space="0" w:color="auto"/>
              <w:bottom w:val="single" w:sz="4" w:space="0" w:color="auto"/>
              <w:right w:val="single" w:sz="4" w:space="0" w:color="auto"/>
            </w:tcBorders>
            <w:noWrap/>
            <w:vAlign w:val="center"/>
          </w:tcPr>
          <w:p w14:paraId="77E7B36E" w14:textId="6BABF99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Developing HABITs</w:t>
            </w:r>
          </w:p>
        </w:tc>
        <w:tc>
          <w:tcPr>
            <w:tcW w:w="1418" w:type="dxa"/>
            <w:tcBorders>
              <w:top w:val="single" w:sz="4" w:space="0" w:color="auto"/>
              <w:left w:val="single" w:sz="4" w:space="0" w:color="auto"/>
              <w:bottom w:val="single" w:sz="4" w:space="0" w:color="auto"/>
              <w:right w:val="single" w:sz="4" w:space="0" w:color="auto"/>
            </w:tcBorders>
            <w:noWrap/>
            <w:vAlign w:val="center"/>
          </w:tcPr>
          <w:p w14:paraId="0EDB6B1D" w14:textId="3F93314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Professor Sally N. Merry</w:t>
            </w:r>
          </w:p>
        </w:tc>
        <w:tc>
          <w:tcPr>
            <w:tcW w:w="1201" w:type="dxa"/>
            <w:tcBorders>
              <w:top w:val="single" w:sz="4" w:space="0" w:color="auto"/>
              <w:left w:val="single" w:sz="4" w:space="0" w:color="auto"/>
              <w:bottom w:val="single" w:sz="4" w:space="0" w:color="auto"/>
              <w:right w:val="single" w:sz="4" w:space="0" w:color="auto"/>
            </w:tcBorders>
            <w:noWrap/>
            <w:vAlign w:val="center"/>
          </w:tcPr>
          <w:p w14:paraId="12A8FD99" w14:textId="0CD5805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81583B0" w14:textId="0E802524"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C69DE1D" w14:textId="0F2EB91C"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47ADD05" w14:textId="75A8D7B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87DE49A" w14:textId="6967EF4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0B7D557" w14:textId="53535D5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67804BEF" w14:textId="4031D28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3FEE0E27" w14:textId="5266C77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988BA8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CECF61B" w14:textId="4BFFA13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16/NTB/175</w:t>
            </w:r>
          </w:p>
        </w:tc>
        <w:tc>
          <w:tcPr>
            <w:tcW w:w="1468" w:type="dxa"/>
            <w:tcBorders>
              <w:top w:val="single" w:sz="4" w:space="0" w:color="auto"/>
              <w:left w:val="single" w:sz="4" w:space="0" w:color="auto"/>
              <w:bottom w:val="single" w:sz="4" w:space="0" w:color="auto"/>
              <w:right w:val="single" w:sz="4" w:space="0" w:color="auto"/>
            </w:tcBorders>
            <w:noWrap/>
            <w:vAlign w:val="center"/>
          </w:tcPr>
          <w:p w14:paraId="49AA2EAB" w14:textId="28D955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E-screening in pregnancy</w:t>
            </w:r>
          </w:p>
        </w:tc>
        <w:tc>
          <w:tcPr>
            <w:tcW w:w="1418" w:type="dxa"/>
            <w:tcBorders>
              <w:top w:val="single" w:sz="4" w:space="0" w:color="auto"/>
              <w:left w:val="single" w:sz="4" w:space="0" w:color="auto"/>
              <w:bottom w:val="single" w:sz="4" w:space="0" w:color="auto"/>
              <w:right w:val="single" w:sz="4" w:space="0" w:color="auto"/>
            </w:tcBorders>
            <w:noWrap/>
            <w:vAlign w:val="center"/>
          </w:tcPr>
          <w:p w14:paraId="20CD2D31" w14:textId="34B9011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Tanya Wright</w:t>
            </w:r>
          </w:p>
        </w:tc>
        <w:tc>
          <w:tcPr>
            <w:tcW w:w="1201" w:type="dxa"/>
            <w:tcBorders>
              <w:top w:val="single" w:sz="4" w:space="0" w:color="auto"/>
              <w:left w:val="single" w:sz="4" w:space="0" w:color="auto"/>
              <w:bottom w:val="single" w:sz="4" w:space="0" w:color="auto"/>
              <w:right w:val="single" w:sz="4" w:space="0" w:color="auto"/>
            </w:tcBorders>
            <w:noWrap/>
            <w:vAlign w:val="center"/>
          </w:tcPr>
          <w:p w14:paraId="7A4B66D2" w14:textId="386B225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9B48512" w14:textId="01109DA0"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27/09/2016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D61C3E7" w14:textId="757BC3EF"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AA54FE2" w14:textId="2818AC9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2F65836" w14:textId="55A249D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FA2D18E"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44E086E" w14:textId="4DF88CC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20A65E9F" w14:textId="533DCB4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CC695B8"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D6797F0" w14:textId="04ABDE2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16/NTB/176</w:t>
            </w:r>
          </w:p>
        </w:tc>
        <w:tc>
          <w:tcPr>
            <w:tcW w:w="1468" w:type="dxa"/>
            <w:tcBorders>
              <w:top w:val="single" w:sz="4" w:space="0" w:color="auto"/>
              <w:left w:val="single" w:sz="4" w:space="0" w:color="auto"/>
              <w:bottom w:val="single" w:sz="4" w:space="0" w:color="auto"/>
              <w:right w:val="single" w:sz="4" w:space="0" w:color="auto"/>
            </w:tcBorders>
            <w:noWrap/>
            <w:vAlign w:val="center"/>
          </w:tcPr>
          <w:p w14:paraId="0A3CD16B" w14:textId="5076279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Phase 1a/1b study of ABI-H0731 in healthy volunteers and patients with chronic hepatitis B</w:t>
            </w:r>
          </w:p>
        </w:tc>
        <w:tc>
          <w:tcPr>
            <w:tcW w:w="1418" w:type="dxa"/>
            <w:tcBorders>
              <w:top w:val="single" w:sz="4" w:space="0" w:color="auto"/>
              <w:left w:val="single" w:sz="4" w:space="0" w:color="auto"/>
              <w:bottom w:val="single" w:sz="4" w:space="0" w:color="auto"/>
              <w:right w:val="single" w:sz="4" w:space="0" w:color="auto"/>
            </w:tcBorders>
            <w:noWrap/>
            <w:vAlign w:val="center"/>
          </w:tcPr>
          <w:p w14:paraId="5A3AB9D4" w14:textId="5FDA29F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Professor Ed Gane</w:t>
            </w:r>
          </w:p>
        </w:tc>
        <w:tc>
          <w:tcPr>
            <w:tcW w:w="1201" w:type="dxa"/>
            <w:tcBorders>
              <w:top w:val="single" w:sz="4" w:space="0" w:color="auto"/>
              <w:left w:val="single" w:sz="4" w:space="0" w:color="auto"/>
              <w:bottom w:val="single" w:sz="4" w:space="0" w:color="auto"/>
              <w:right w:val="single" w:sz="4" w:space="0" w:color="auto"/>
            </w:tcBorders>
            <w:noWrap/>
            <w:vAlign w:val="center"/>
          </w:tcPr>
          <w:p w14:paraId="19F7F08E" w14:textId="4F87EB1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7D438B3" w14:textId="2C5220A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38FFEF3" w14:textId="361EB307"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46347489" w14:textId="65BB7DF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56797D0" w14:textId="64DC114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23803EB" w14:textId="69905CA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49FB23CA" w14:textId="623FA73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4298D8EB" w14:textId="3EFFEC4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F61081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96AB8B0" w14:textId="7B18828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16/NTB/177</w:t>
            </w:r>
          </w:p>
        </w:tc>
        <w:tc>
          <w:tcPr>
            <w:tcW w:w="1468" w:type="dxa"/>
            <w:tcBorders>
              <w:top w:val="single" w:sz="4" w:space="0" w:color="auto"/>
              <w:left w:val="single" w:sz="4" w:space="0" w:color="auto"/>
              <w:bottom w:val="single" w:sz="4" w:space="0" w:color="auto"/>
              <w:right w:val="single" w:sz="4" w:space="0" w:color="auto"/>
            </w:tcBorders>
            <w:noWrap/>
            <w:vAlign w:val="center"/>
          </w:tcPr>
          <w:p w14:paraId="3E3C3A17" w14:textId="7654AF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Filgotinib in Combination With Methotrexate in Adults With Moderately to Severely Active Rheumatoid Arthritis Who Have an Inadequate Response to Methotrexate.</w:t>
            </w:r>
          </w:p>
        </w:tc>
        <w:tc>
          <w:tcPr>
            <w:tcW w:w="1418" w:type="dxa"/>
            <w:tcBorders>
              <w:top w:val="single" w:sz="4" w:space="0" w:color="auto"/>
              <w:left w:val="single" w:sz="4" w:space="0" w:color="auto"/>
              <w:bottom w:val="single" w:sz="4" w:space="0" w:color="auto"/>
              <w:right w:val="single" w:sz="4" w:space="0" w:color="auto"/>
            </w:tcBorders>
            <w:noWrap/>
            <w:vAlign w:val="center"/>
          </w:tcPr>
          <w:p w14:paraId="278D4B64" w14:textId="29E4DEC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Daniel Ching</w:t>
            </w:r>
          </w:p>
        </w:tc>
        <w:tc>
          <w:tcPr>
            <w:tcW w:w="1201" w:type="dxa"/>
            <w:tcBorders>
              <w:top w:val="single" w:sz="4" w:space="0" w:color="auto"/>
              <w:left w:val="single" w:sz="4" w:space="0" w:color="auto"/>
              <w:bottom w:val="single" w:sz="4" w:space="0" w:color="auto"/>
              <w:right w:val="single" w:sz="4" w:space="0" w:color="auto"/>
            </w:tcBorders>
            <w:noWrap/>
            <w:vAlign w:val="center"/>
          </w:tcPr>
          <w:p w14:paraId="7291F64B" w14:textId="4C42A10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4A29993" w14:textId="332765C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CEA7FD5" w14:textId="7C57B3FC"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B36E9A4" w14:textId="09774E0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4AE1B8E" w14:textId="40F9C6E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66414C5" w14:textId="49513E2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Timaru Medical Specialists Ltd</w:t>
            </w:r>
          </w:p>
        </w:tc>
        <w:tc>
          <w:tcPr>
            <w:tcW w:w="1362" w:type="dxa"/>
            <w:tcBorders>
              <w:top w:val="single" w:sz="4" w:space="0" w:color="auto"/>
              <w:left w:val="single" w:sz="4" w:space="0" w:color="auto"/>
              <w:bottom w:val="single" w:sz="4" w:space="0" w:color="auto"/>
              <w:right w:val="single" w:sz="4" w:space="0" w:color="auto"/>
            </w:tcBorders>
            <w:noWrap/>
            <w:vAlign w:val="center"/>
          </w:tcPr>
          <w:p w14:paraId="487D788C" w14:textId="4CCA1FA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1086686E" w14:textId="012D406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2D49C0C"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87F78A7" w14:textId="400D91F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16/NTB/178</w:t>
            </w:r>
          </w:p>
        </w:tc>
        <w:tc>
          <w:tcPr>
            <w:tcW w:w="1468" w:type="dxa"/>
            <w:tcBorders>
              <w:top w:val="single" w:sz="4" w:space="0" w:color="auto"/>
              <w:left w:val="single" w:sz="4" w:space="0" w:color="auto"/>
              <w:bottom w:val="single" w:sz="4" w:space="0" w:color="auto"/>
              <w:right w:val="single" w:sz="4" w:space="0" w:color="auto"/>
            </w:tcBorders>
            <w:noWrap/>
            <w:vAlign w:val="center"/>
          </w:tcPr>
          <w:p w14:paraId="6D445789" w14:textId="63A611B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MK-3682-041: Study of Efficacy and Safety of MK-3682 + MK-8408 in Subjects with Chronic HCV</w:t>
            </w:r>
          </w:p>
        </w:tc>
        <w:tc>
          <w:tcPr>
            <w:tcW w:w="1418" w:type="dxa"/>
            <w:tcBorders>
              <w:top w:val="single" w:sz="4" w:space="0" w:color="auto"/>
              <w:left w:val="single" w:sz="4" w:space="0" w:color="auto"/>
              <w:bottom w:val="single" w:sz="4" w:space="0" w:color="auto"/>
              <w:right w:val="single" w:sz="4" w:space="0" w:color="auto"/>
            </w:tcBorders>
            <w:noWrap/>
            <w:vAlign w:val="center"/>
          </w:tcPr>
          <w:p w14:paraId="71DF1DCD" w14:textId="750376D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 Edward Gane</w:t>
            </w:r>
          </w:p>
        </w:tc>
        <w:tc>
          <w:tcPr>
            <w:tcW w:w="1201" w:type="dxa"/>
            <w:tcBorders>
              <w:top w:val="single" w:sz="4" w:space="0" w:color="auto"/>
              <w:left w:val="single" w:sz="4" w:space="0" w:color="auto"/>
              <w:bottom w:val="single" w:sz="4" w:space="0" w:color="auto"/>
              <w:right w:val="single" w:sz="4" w:space="0" w:color="auto"/>
            </w:tcBorders>
            <w:noWrap/>
            <w:vAlign w:val="center"/>
          </w:tcPr>
          <w:p w14:paraId="17872534" w14:textId="20F4227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6AB0CBD" w14:textId="50DB77AA"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B148820" w14:textId="0E8A8A54"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DB708D2" w14:textId="73E97C9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1DA27EC" w14:textId="5F5EE43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93A5517" w14:textId="5666B10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Clinical 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6DDF0A5A" w14:textId="3CA2549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209D04FA" w14:textId="3A936EF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72EBF1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1735F29" w14:textId="45157C6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16/NTB/179</w:t>
            </w:r>
          </w:p>
        </w:tc>
        <w:tc>
          <w:tcPr>
            <w:tcW w:w="1468" w:type="dxa"/>
            <w:tcBorders>
              <w:top w:val="single" w:sz="4" w:space="0" w:color="auto"/>
              <w:left w:val="single" w:sz="4" w:space="0" w:color="auto"/>
              <w:bottom w:val="single" w:sz="4" w:space="0" w:color="auto"/>
              <w:right w:val="single" w:sz="4" w:space="0" w:color="auto"/>
            </w:tcBorders>
            <w:noWrap/>
            <w:vAlign w:val="center"/>
          </w:tcPr>
          <w:p w14:paraId="721689D3" w14:textId="6451965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Filgotinib + MTX vs Filgotinib alone vs MTX alone</w:t>
            </w:r>
          </w:p>
        </w:tc>
        <w:tc>
          <w:tcPr>
            <w:tcW w:w="1418" w:type="dxa"/>
            <w:tcBorders>
              <w:top w:val="single" w:sz="4" w:space="0" w:color="auto"/>
              <w:left w:val="single" w:sz="4" w:space="0" w:color="auto"/>
              <w:bottom w:val="single" w:sz="4" w:space="0" w:color="auto"/>
              <w:right w:val="single" w:sz="4" w:space="0" w:color="auto"/>
            </w:tcBorders>
            <w:noWrap/>
            <w:vAlign w:val="center"/>
          </w:tcPr>
          <w:p w14:paraId="65B24D13" w14:textId="2901602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Daniel Ching</w:t>
            </w:r>
          </w:p>
        </w:tc>
        <w:tc>
          <w:tcPr>
            <w:tcW w:w="1201" w:type="dxa"/>
            <w:tcBorders>
              <w:top w:val="single" w:sz="4" w:space="0" w:color="auto"/>
              <w:left w:val="single" w:sz="4" w:space="0" w:color="auto"/>
              <w:bottom w:val="single" w:sz="4" w:space="0" w:color="auto"/>
              <w:right w:val="single" w:sz="4" w:space="0" w:color="auto"/>
            </w:tcBorders>
            <w:noWrap/>
            <w:vAlign w:val="center"/>
          </w:tcPr>
          <w:p w14:paraId="0443C1A0" w14:textId="34D3464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667C3EF" w14:textId="283C313E"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5D47321"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2518186" w14:textId="2839DF6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BE29E91" w14:textId="4F3B6D7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FE9CC97" w14:textId="35E4722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Timaru Medical Specialists Ltd</w:t>
            </w:r>
          </w:p>
        </w:tc>
        <w:tc>
          <w:tcPr>
            <w:tcW w:w="1362" w:type="dxa"/>
            <w:tcBorders>
              <w:top w:val="single" w:sz="4" w:space="0" w:color="auto"/>
              <w:left w:val="single" w:sz="4" w:space="0" w:color="auto"/>
              <w:bottom w:val="single" w:sz="4" w:space="0" w:color="auto"/>
              <w:right w:val="single" w:sz="4" w:space="0" w:color="auto"/>
            </w:tcBorders>
            <w:noWrap/>
            <w:vAlign w:val="center"/>
          </w:tcPr>
          <w:p w14:paraId="175A71E6" w14:textId="17FB69C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03D03FDD" w14:textId="2314DE1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7DB7728"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764ACBC" w14:textId="7297FA8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16/NTB/180</w:t>
            </w:r>
          </w:p>
        </w:tc>
        <w:tc>
          <w:tcPr>
            <w:tcW w:w="1468" w:type="dxa"/>
            <w:tcBorders>
              <w:top w:val="single" w:sz="4" w:space="0" w:color="auto"/>
              <w:left w:val="single" w:sz="4" w:space="0" w:color="auto"/>
              <w:bottom w:val="single" w:sz="4" w:space="0" w:color="auto"/>
              <w:right w:val="single" w:sz="4" w:space="0" w:color="auto"/>
            </w:tcBorders>
            <w:noWrap/>
            <w:vAlign w:val="center"/>
          </w:tcPr>
          <w:p w14:paraId="3C4350E9" w14:textId="4B74054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DAy DREaMS</w:t>
            </w:r>
          </w:p>
        </w:tc>
        <w:tc>
          <w:tcPr>
            <w:tcW w:w="1418" w:type="dxa"/>
            <w:tcBorders>
              <w:top w:val="single" w:sz="4" w:space="0" w:color="auto"/>
              <w:left w:val="single" w:sz="4" w:space="0" w:color="auto"/>
              <w:bottom w:val="single" w:sz="4" w:space="0" w:color="auto"/>
              <w:right w:val="single" w:sz="4" w:space="0" w:color="auto"/>
            </w:tcBorders>
            <w:noWrap/>
            <w:vAlign w:val="center"/>
          </w:tcPr>
          <w:p w14:paraId="7D83BF5A" w14:textId="3CFA8F9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Ms. Gayl Humphrey</w:t>
            </w:r>
          </w:p>
        </w:tc>
        <w:tc>
          <w:tcPr>
            <w:tcW w:w="1201" w:type="dxa"/>
            <w:tcBorders>
              <w:top w:val="single" w:sz="4" w:space="0" w:color="auto"/>
              <w:left w:val="single" w:sz="4" w:space="0" w:color="auto"/>
              <w:bottom w:val="single" w:sz="4" w:space="0" w:color="auto"/>
              <w:right w:val="single" w:sz="4" w:space="0" w:color="auto"/>
            </w:tcBorders>
            <w:noWrap/>
            <w:vAlign w:val="center"/>
          </w:tcPr>
          <w:p w14:paraId="4250CF30" w14:textId="7362784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29/09/2016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1294911" w14:textId="1DF6CBB3"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17E4E8D8" w14:textId="6F2C9FAE"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43C56DE0" w14:textId="23AE1EE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8150830" w14:textId="69E36FC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9E7DCCD" w14:textId="554447E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3F0E6343" w14:textId="3786AF7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other government agency</w:t>
            </w:r>
          </w:p>
        </w:tc>
        <w:tc>
          <w:tcPr>
            <w:tcW w:w="1363" w:type="dxa"/>
            <w:tcBorders>
              <w:top w:val="single" w:sz="4" w:space="0" w:color="auto"/>
              <w:left w:val="single" w:sz="4" w:space="0" w:color="auto"/>
              <w:bottom w:val="single" w:sz="4" w:space="0" w:color="auto"/>
              <w:right w:val="single" w:sz="4" w:space="0" w:color="auto"/>
            </w:tcBorders>
            <w:noWrap/>
            <w:vAlign w:val="center"/>
          </w:tcPr>
          <w:p w14:paraId="2602E36C" w14:textId="45059C6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122B10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97719F7" w14:textId="034DFC2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16/NTB/181</w:t>
            </w:r>
          </w:p>
        </w:tc>
        <w:tc>
          <w:tcPr>
            <w:tcW w:w="1468" w:type="dxa"/>
            <w:tcBorders>
              <w:top w:val="single" w:sz="4" w:space="0" w:color="auto"/>
              <w:left w:val="single" w:sz="4" w:space="0" w:color="auto"/>
              <w:bottom w:val="single" w:sz="4" w:space="0" w:color="auto"/>
              <w:right w:val="single" w:sz="4" w:space="0" w:color="auto"/>
            </w:tcBorders>
            <w:noWrap/>
            <w:vAlign w:val="center"/>
          </w:tcPr>
          <w:p w14:paraId="092BE9CE" w14:textId="61CF2AC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 xml:space="preserve">CO39262: Vemurafenib, cobimetinib &amp; atezolizumab triplet </w:t>
            </w:r>
            <w:r w:rsidRPr="008907B7">
              <w:rPr>
                <w:rFonts w:cs="Arial"/>
                <w:color w:val="000000"/>
                <w:sz w:val="18"/>
                <w:szCs w:val="18"/>
                <w:lang w:val="en-NZ"/>
              </w:rPr>
              <w:lastRenderedPageBreak/>
              <w:t>combination in advanced melanoma</w:t>
            </w:r>
          </w:p>
        </w:tc>
        <w:tc>
          <w:tcPr>
            <w:tcW w:w="1418" w:type="dxa"/>
            <w:tcBorders>
              <w:top w:val="single" w:sz="4" w:space="0" w:color="auto"/>
              <w:left w:val="single" w:sz="4" w:space="0" w:color="auto"/>
              <w:bottom w:val="single" w:sz="4" w:space="0" w:color="auto"/>
              <w:right w:val="single" w:sz="4" w:space="0" w:color="auto"/>
            </w:tcBorders>
            <w:noWrap/>
            <w:vAlign w:val="center"/>
          </w:tcPr>
          <w:p w14:paraId="74B54BD7" w14:textId="63A7E5A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Dr Richard North</w:t>
            </w:r>
          </w:p>
        </w:tc>
        <w:tc>
          <w:tcPr>
            <w:tcW w:w="1201" w:type="dxa"/>
            <w:tcBorders>
              <w:top w:val="single" w:sz="4" w:space="0" w:color="auto"/>
              <w:left w:val="single" w:sz="4" w:space="0" w:color="auto"/>
              <w:bottom w:val="single" w:sz="4" w:space="0" w:color="auto"/>
              <w:right w:val="single" w:sz="4" w:space="0" w:color="auto"/>
            </w:tcBorders>
            <w:noWrap/>
            <w:vAlign w:val="center"/>
          </w:tcPr>
          <w:p w14:paraId="6A2B664C" w14:textId="3B217F8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22/09/2016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E0060BB" w14:textId="0F26F5D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F8BA7B9" w14:textId="64B182E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BAE2A1D" w14:textId="08F8D82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392866E" w14:textId="4D89150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4/11/2016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73C1962" w14:textId="1EF8849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Bay of Plenty Clinical School</w:t>
            </w:r>
          </w:p>
        </w:tc>
        <w:tc>
          <w:tcPr>
            <w:tcW w:w="1362" w:type="dxa"/>
            <w:tcBorders>
              <w:top w:val="single" w:sz="4" w:space="0" w:color="auto"/>
              <w:left w:val="single" w:sz="4" w:space="0" w:color="auto"/>
              <w:bottom w:val="single" w:sz="4" w:space="0" w:color="auto"/>
              <w:right w:val="single" w:sz="4" w:space="0" w:color="auto"/>
            </w:tcBorders>
            <w:noWrap/>
            <w:vAlign w:val="center"/>
          </w:tcPr>
          <w:p w14:paraId="27A67BE7" w14:textId="3F04310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38EC0258" w14:textId="1EDAE4D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D40B93A"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AED2E55" w14:textId="4E8AD90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16/NTB/183</w:t>
            </w:r>
          </w:p>
        </w:tc>
        <w:tc>
          <w:tcPr>
            <w:tcW w:w="1468" w:type="dxa"/>
            <w:tcBorders>
              <w:top w:val="single" w:sz="4" w:space="0" w:color="auto"/>
              <w:left w:val="single" w:sz="4" w:space="0" w:color="auto"/>
              <w:bottom w:val="single" w:sz="4" w:space="0" w:color="auto"/>
              <w:right w:val="single" w:sz="4" w:space="0" w:color="auto"/>
            </w:tcBorders>
            <w:noWrap/>
            <w:vAlign w:val="center"/>
          </w:tcPr>
          <w:p w14:paraId="38174AD8" w14:textId="3FB4230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Mindfulness phone app for patients with brain tumours</w:t>
            </w:r>
          </w:p>
        </w:tc>
        <w:tc>
          <w:tcPr>
            <w:tcW w:w="1418" w:type="dxa"/>
            <w:tcBorders>
              <w:top w:val="single" w:sz="4" w:space="0" w:color="auto"/>
              <w:left w:val="single" w:sz="4" w:space="0" w:color="auto"/>
              <w:bottom w:val="single" w:sz="4" w:space="0" w:color="auto"/>
              <w:right w:val="single" w:sz="4" w:space="0" w:color="auto"/>
            </w:tcBorders>
            <w:noWrap/>
            <w:vAlign w:val="center"/>
          </w:tcPr>
          <w:p w14:paraId="709F23BF" w14:textId="7CB1973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Claudio De Tommasi</w:t>
            </w:r>
          </w:p>
        </w:tc>
        <w:tc>
          <w:tcPr>
            <w:tcW w:w="1201" w:type="dxa"/>
            <w:tcBorders>
              <w:top w:val="single" w:sz="4" w:space="0" w:color="auto"/>
              <w:left w:val="single" w:sz="4" w:space="0" w:color="auto"/>
              <w:bottom w:val="single" w:sz="4" w:space="0" w:color="auto"/>
              <w:right w:val="single" w:sz="4" w:space="0" w:color="auto"/>
            </w:tcBorders>
            <w:noWrap/>
            <w:vAlign w:val="center"/>
          </w:tcPr>
          <w:p w14:paraId="242B4A14" w14:textId="44021B1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BC5A620"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882F0B1"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25892B0" w14:textId="1FD6884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B00425B" w14:textId="0437628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3FE5D6D" w14:textId="5BCC11F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Canterbury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7052D332" w14:textId="3ED8FAC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347D12A3" w14:textId="251A89C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EA1F2DF"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70EC0E1" w14:textId="0624621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16/NTB/184</w:t>
            </w:r>
          </w:p>
        </w:tc>
        <w:tc>
          <w:tcPr>
            <w:tcW w:w="1468" w:type="dxa"/>
            <w:tcBorders>
              <w:top w:val="single" w:sz="4" w:space="0" w:color="auto"/>
              <w:left w:val="single" w:sz="4" w:space="0" w:color="auto"/>
              <w:bottom w:val="single" w:sz="4" w:space="0" w:color="auto"/>
              <w:right w:val="single" w:sz="4" w:space="0" w:color="auto"/>
            </w:tcBorders>
            <w:noWrap/>
            <w:vAlign w:val="center"/>
          </w:tcPr>
          <w:p w14:paraId="0C0A7DA3" w14:textId="3CD3310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ProFood Study</w:t>
            </w:r>
          </w:p>
        </w:tc>
        <w:tc>
          <w:tcPr>
            <w:tcW w:w="1418" w:type="dxa"/>
            <w:tcBorders>
              <w:top w:val="single" w:sz="4" w:space="0" w:color="auto"/>
              <w:left w:val="single" w:sz="4" w:space="0" w:color="auto"/>
              <w:bottom w:val="single" w:sz="4" w:space="0" w:color="auto"/>
              <w:right w:val="single" w:sz="4" w:space="0" w:color="auto"/>
            </w:tcBorders>
            <w:noWrap/>
            <w:vAlign w:val="center"/>
          </w:tcPr>
          <w:p w14:paraId="0982A079" w14:textId="0D0C568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Thorsten Stanley</w:t>
            </w:r>
          </w:p>
        </w:tc>
        <w:tc>
          <w:tcPr>
            <w:tcW w:w="1201" w:type="dxa"/>
            <w:tcBorders>
              <w:top w:val="single" w:sz="4" w:space="0" w:color="auto"/>
              <w:left w:val="single" w:sz="4" w:space="0" w:color="auto"/>
              <w:bottom w:val="single" w:sz="4" w:space="0" w:color="auto"/>
              <w:right w:val="single" w:sz="4" w:space="0" w:color="auto"/>
            </w:tcBorders>
            <w:noWrap/>
            <w:vAlign w:val="center"/>
          </w:tcPr>
          <w:p w14:paraId="7352F5A8" w14:textId="2D61088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5/10/2016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0A7149B" w14:textId="7E90404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4CE71C6" w14:textId="7EFF214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6EEF8F3F" w14:textId="1CACD59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7574750" w14:textId="2D8B0D9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30/11/2016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A57C9C3" w14:textId="4A95773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Otago, Wellington</w:t>
            </w:r>
          </w:p>
        </w:tc>
        <w:tc>
          <w:tcPr>
            <w:tcW w:w="1362" w:type="dxa"/>
            <w:tcBorders>
              <w:top w:val="single" w:sz="4" w:space="0" w:color="auto"/>
              <w:left w:val="single" w:sz="4" w:space="0" w:color="auto"/>
              <w:bottom w:val="single" w:sz="4" w:space="0" w:color="auto"/>
              <w:right w:val="single" w:sz="4" w:space="0" w:color="auto"/>
            </w:tcBorders>
            <w:noWrap/>
            <w:vAlign w:val="center"/>
          </w:tcPr>
          <w:p w14:paraId="44E427DD" w14:textId="630AF0D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7FDA23F2" w14:textId="35C53D1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C3C313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5EF4DDF" w14:textId="6AC694C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16/NTB/186</w:t>
            </w:r>
          </w:p>
        </w:tc>
        <w:tc>
          <w:tcPr>
            <w:tcW w:w="1468" w:type="dxa"/>
            <w:tcBorders>
              <w:top w:val="single" w:sz="4" w:space="0" w:color="auto"/>
              <w:left w:val="single" w:sz="4" w:space="0" w:color="auto"/>
              <w:bottom w:val="single" w:sz="4" w:space="0" w:color="auto"/>
              <w:right w:val="single" w:sz="4" w:space="0" w:color="auto"/>
            </w:tcBorders>
            <w:noWrap/>
            <w:vAlign w:val="center"/>
          </w:tcPr>
          <w:p w14:paraId="588B3D66" w14:textId="5F46207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Tackling Preterm</w:t>
            </w:r>
          </w:p>
        </w:tc>
        <w:tc>
          <w:tcPr>
            <w:tcW w:w="1418" w:type="dxa"/>
            <w:tcBorders>
              <w:top w:val="single" w:sz="4" w:space="0" w:color="auto"/>
              <w:left w:val="single" w:sz="4" w:space="0" w:color="auto"/>
              <w:bottom w:val="single" w:sz="4" w:space="0" w:color="auto"/>
              <w:right w:val="single" w:sz="4" w:space="0" w:color="auto"/>
            </w:tcBorders>
            <w:noWrap/>
            <w:vAlign w:val="center"/>
          </w:tcPr>
          <w:p w14:paraId="70BF66A4" w14:textId="2059038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Beverley Lawton</w:t>
            </w:r>
          </w:p>
        </w:tc>
        <w:tc>
          <w:tcPr>
            <w:tcW w:w="1201" w:type="dxa"/>
            <w:tcBorders>
              <w:top w:val="single" w:sz="4" w:space="0" w:color="auto"/>
              <w:left w:val="single" w:sz="4" w:space="0" w:color="auto"/>
              <w:bottom w:val="single" w:sz="4" w:space="0" w:color="auto"/>
              <w:right w:val="single" w:sz="4" w:space="0" w:color="auto"/>
            </w:tcBorders>
            <w:noWrap/>
            <w:vAlign w:val="center"/>
          </w:tcPr>
          <w:p w14:paraId="79D193B1" w14:textId="11E7FFC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81BDFB7"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0625768"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7C00839" w14:textId="0C4CF4B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D084B92" w14:textId="7F553F3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2480A37" w14:textId="0466EAF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tcPr>
          <w:p w14:paraId="40BCA238" w14:textId="7B4FB77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1FA807B3" w14:textId="3C3DB4C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4B3E39A"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C383CD4" w14:textId="264E30C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16/NTB/187</w:t>
            </w:r>
          </w:p>
        </w:tc>
        <w:tc>
          <w:tcPr>
            <w:tcW w:w="1468" w:type="dxa"/>
            <w:tcBorders>
              <w:top w:val="single" w:sz="4" w:space="0" w:color="auto"/>
              <w:left w:val="single" w:sz="4" w:space="0" w:color="auto"/>
              <w:bottom w:val="single" w:sz="4" w:space="0" w:color="auto"/>
              <w:right w:val="single" w:sz="4" w:space="0" w:color="auto"/>
            </w:tcBorders>
            <w:noWrap/>
            <w:vAlign w:val="center"/>
          </w:tcPr>
          <w:p w14:paraId="14827FEA" w14:textId="20B147D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Antibiotic education</w:t>
            </w:r>
          </w:p>
        </w:tc>
        <w:tc>
          <w:tcPr>
            <w:tcW w:w="1418" w:type="dxa"/>
            <w:tcBorders>
              <w:top w:val="single" w:sz="4" w:space="0" w:color="auto"/>
              <w:left w:val="single" w:sz="4" w:space="0" w:color="auto"/>
              <w:bottom w:val="single" w:sz="4" w:space="0" w:color="auto"/>
              <w:right w:val="single" w:sz="4" w:space="0" w:color="auto"/>
            </w:tcBorders>
            <w:noWrap/>
            <w:vAlign w:val="center"/>
          </w:tcPr>
          <w:p w14:paraId="6D71E0E3" w14:textId="4C1EA46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Stephen Ritchie</w:t>
            </w:r>
          </w:p>
        </w:tc>
        <w:tc>
          <w:tcPr>
            <w:tcW w:w="1201" w:type="dxa"/>
            <w:tcBorders>
              <w:top w:val="single" w:sz="4" w:space="0" w:color="auto"/>
              <w:left w:val="single" w:sz="4" w:space="0" w:color="auto"/>
              <w:bottom w:val="single" w:sz="4" w:space="0" w:color="auto"/>
              <w:right w:val="single" w:sz="4" w:space="0" w:color="auto"/>
            </w:tcBorders>
            <w:noWrap/>
            <w:vAlign w:val="center"/>
          </w:tcPr>
          <w:p w14:paraId="44CD5D19" w14:textId="4E95E95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5797302" w14:textId="6824C9D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F3DCEEB" w14:textId="665F981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137FA3E" w14:textId="7C5A8E8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B87F384" w14:textId="391AF1F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995E45F" w14:textId="0F7540ED"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4666ED0C" w14:textId="59C2570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75A0CBB5" w14:textId="0F921C9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BDA41CD"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42F66BB" w14:textId="735E727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16/NTB/188</w:t>
            </w:r>
          </w:p>
        </w:tc>
        <w:tc>
          <w:tcPr>
            <w:tcW w:w="1468" w:type="dxa"/>
            <w:tcBorders>
              <w:top w:val="single" w:sz="4" w:space="0" w:color="auto"/>
              <w:left w:val="single" w:sz="4" w:space="0" w:color="auto"/>
              <w:bottom w:val="single" w:sz="4" w:space="0" w:color="auto"/>
              <w:right w:val="single" w:sz="4" w:space="0" w:color="auto"/>
            </w:tcBorders>
            <w:noWrap/>
            <w:vAlign w:val="center"/>
          </w:tcPr>
          <w:p w14:paraId="59850154" w14:textId="0959206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Quality of Vision</w:t>
            </w:r>
          </w:p>
        </w:tc>
        <w:tc>
          <w:tcPr>
            <w:tcW w:w="1418" w:type="dxa"/>
            <w:tcBorders>
              <w:top w:val="single" w:sz="4" w:space="0" w:color="auto"/>
              <w:left w:val="single" w:sz="4" w:space="0" w:color="auto"/>
              <w:bottom w:val="single" w:sz="4" w:space="0" w:color="auto"/>
              <w:right w:val="single" w:sz="4" w:space="0" w:color="auto"/>
            </w:tcBorders>
            <w:noWrap/>
            <w:vAlign w:val="center"/>
          </w:tcPr>
          <w:p w14:paraId="5E90D4D9" w14:textId="3B3C267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Dean Corbett</w:t>
            </w:r>
          </w:p>
        </w:tc>
        <w:tc>
          <w:tcPr>
            <w:tcW w:w="1201" w:type="dxa"/>
            <w:tcBorders>
              <w:top w:val="single" w:sz="4" w:space="0" w:color="auto"/>
              <w:left w:val="single" w:sz="4" w:space="0" w:color="auto"/>
              <w:bottom w:val="single" w:sz="4" w:space="0" w:color="auto"/>
              <w:right w:val="single" w:sz="4" w:space="0" w:color="auto"/>
            </w:tcBorders>
            <w:noWrap/>
            <w:vAlign w:val="center"/>
          </w:tcPr>
          <w:p w14:paraId="754260CB" w14:textId="0D9BAAE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E885565" w14:textId="27F7F7F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F40AABB" w14:textId="0255790E"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EE293C4" w14:textId="6EF0CAB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54B72CA" w14:textId="269CF43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A7F65C8" w14:textId="6E50DA6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Eye</w:t>
            </w:r>
          </w:p>
        </w:tc>
        <w:tc>
          <w:tcPr>
            <w:tcW w:w="1362" w:type="dxa"/>
            <w:tcBorders>
              <w:top w:val="single" w:sz="4" w:space="0" w:color="auto"/>
              <w:left w:val="single" w:sz="4" w:space="0" w:color="auto"/>
              <w:bottom w:val="single" w:sz="4" w:space="0" w:color="auto"/>
              <w:right w:val="single" w:sz="4" w:space="0" w:color="auto"/>
            </w:tcBorders>
            <w:noWrap/>
            <w:vAlign w:val="center"/>
          </w:tcPr>
          <w:p w14:paraId="64707E8C" w14:textId="2ED8BDF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4AB3B958" w14:textId="4BFCD7C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58DEEDC"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F1B57B3" w14:textId="3DEF548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16/NTB/189</w:t>
            </w:r>
          </w:p>
        </w:tc>
        <w:tc>
          <w:tcPr>
            <w:tcW w:w="1468" w:type="dxa"/>
            <w:tcBorders>
              <w:top w:val="single" w:sz="4" w:space="0" w:color="auto"/>
              <w:left w:val="single" w:sz="4" w:space="0" w:color="auto"/>
              <w:bottom w:val="single" w:sz="4" w:space="0" w:color="auto"/>
              <w:right w:val="single" w:sz="4" w:space="0" w:color="auto"/>
            </w:tcBorders>
            <w:noWrap/>
            <w:vAlign w:val="center"/>
          </w:tcPr>
          <w:p w14:paraId="47003C2D" w14:textId="218A60F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costs of eating disorders in New Zealand</w:t>
            </w:r>
          </w:p>
        </w:tc>
        <w:tc>
          <w:tcPr>
            <w:tcW w:w="1418" w:type="dxa"/>
            <w:tcBorders>
              <w:top w:val="single" w:sz="4" w:space="0" w:color="auto"/>
              <w:left w:val="single" w:sz="4" w:space="0" w:color="auto"/>
              <w:bottom w:val="single" w:sz="4" w:space="0" w:color="auto"/>
              <w:right w:val="single" w:sz="4" w:space="0" w:color="auto"/>
            </w:tcBorders>
            <w:noWrap/>
            <w:vAlign w:val="center"/>
          </w:tcPr>
          <w:p w14:paraId="6F11757E" w14:textId="54B7884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Jennifer Jordan</w:t>
            </w:r>
          </w:p>
        </w:tc>
        <w:tc>
          <w:tcPr>
            <w:tcW w:w="1201" w:type="dxa"/>
            <w:tcBorders>
              <w:top w:val="single" w:sz="4" w:space="0" w:color="auto"/>
              <w:left w:val="single" w:sz="4" w:space="0" w:color="auto"/>
              <w:bottom w:val="single" w:sz="4" w:space="0" w:color="auto"/>
              <w:right w:val="single" w:sz="4" w:space="0" w:color="auto"/>
            </w:tcBorders>
            <w:noWrap/>
            <w:vAlign w:val="center"/>
          </w:tcPr>
          <w:p w14:paraId="0BD5593D" w14:textId="1FF2DDE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2CD3362" w14:textId="433710C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538EF3F" w14:textId="6449332B"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43F2A03" w14:textId="328A73F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163BA509" w14:textId="048E7E0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7/11/2016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9370BFC" w14:textId="6985A31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Otago, Christchurch</w:t>
            </w:r>
          </w:p>
        </w:tc>
        <w:tc>
          <w:tcPr>
            <w:tcW w:w="1362" w:type="dxa"/>
            <w:tcBorders>
              <w:top w:val="single" w:sz="4" w:space="0" w:color="auto"/>
              <w:left w:val="single" w:sz="4" w:space="0" w:color="auto"/>
              <w:bottom w:val="single" w:sz="4" w:space="0" w:color="auto"/>
              <w:right w:val="single" w:sz="4" w:space="0" w:color="auto"/>
            </w:tcBorders>
            <w:noWrap/>
            <w:vAlign w:val="center"/>
          </w:tcPr>
          <w:p w14:paraId="1FD3817D" w14:textId="46CE8D4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101B6211" w14:textId="7D0FF56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90033C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11128BE" w14:textId="6845505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16/NTB/190</w:t>
            </w:r>
          </w:p>
        </w:tc>
        <w:tc>
          <w:tcPr>
            <w:tcW w:w="1468" w:type="dxa"/>
            <w:tcBorders>
              <w:top w:val="single" w:sz="4" w:space="0" w:color="auto"/>
              <w:left w:val="single" w:sz="4" w:space="0" w:color="auto"/>
              <w:bottom w:val="single" w:sz="4" w:space="0" w:color="auto"/>
              <w:right w:val="single" w:sz="4" w:space="0" w:color="auto"/>
            </w:tcBorders>
            <w:noWrap/>
            <w:vAlign w:val="center"/>
          </w:tcPr>
          <w:p w14:paraId="7A54CB0D" w14:textId="462926F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Nasal Mesh Nebulizer Study</w:t>
            </w:r>
          </w:p>
        </w:tc>
        <w:tc>
          <w:tcPr>
            <w:tcW w:w="1418" w:type="dxa"/>
            <w:tcBorders>
              <w:top w:val="single" w:sz="4" w:space="0" w:color="auto"/>
              <w:left w:val="single" w:sz="4" w:space="0" w:color="auto"/>
              <w:bottom w:val="single" w:sz="4" w:space="0" w:color="auto"/>
              <w:right w:val="single" w:sz="4" w:space="0" w:color="auto"/>
            </w:tcBorders>
            <w:noWrap/>
            <w:vAlign w:val="center"/>
          </w:tcPr>
          <w:p w14:paraId="21FE9D3F" w14:textId="33C81B5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Prof Richard Douglas</w:t>
            </w:r>
          </w:p>
        </w:tc>
        <w:tc>
          <w:tcPr>
            <w:tcW w:w="1201" w:type="dxa"/>
            <w:tcBorders>
              <w:top w:val="single" w:sz="4" w:space="0" w:color="auto"/>
              <w:left w:val="single" w:sz="4" w:space="0" w:color="auto"/>
              <w:bottom w:val="single" w:sz="4" w:space="0" w:color="auto"/>
              <w:right w:val="single" w:sz="4" w:space="0" w:color="auto"/>
            </w:tcBorders>
            <w:noWrap/>
            <w:vAlign w:val="center"/>
          </w:tcPr>
          <w:p w14:paraId="3FE3468A" w14:textId="1ECD6AA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D15EF02" w14:textId="4981CCF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D7ECF29" w14:textId="13A18F21"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4DE0A8C" w14:textId="37FCA59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5476E9A" w14:textId="7268E84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06B10AA" w14:textId="3DA3802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366B3A60" w14:textId="4479016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4AAB4EF0" w14:textId="7137E26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798BB81"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7CEB33C" w14:textId="07F63BC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16/NTB/191</w:t>
            </w:r>
          </w:p>
        </w:tc>
        <w:tc>
          <w:tcPr>
            <w:tcW w:w="1468" w:type="dxa"/>
            <w:tcBorders>
              <w:top w:val="single" w:sz="4" w:space="0" w:color="auto"/>
              <w:left w:val="single" w:sz="4" w:space="0" w:color="auto"/>
              <w:bottom w:val="single" w:sz="4" w:space="0" w:color="auto"/>
              <w:right w:val="single" w:sz="4" w:space="0" w:color="auto"/>
            </w:tcBorders>
            <w:noWrap/>
            <w:vAlign w:val="center"/>
          </w:tcPr>
          <w:p w14:paraId="1FBEADC9" w14:textId="0C60F6F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Do diagnoses change between admission and discharge?</w:t>
            </w:r>
          </w:p>
        </w:tc>
        <w:tc>
          <w:tcPr>
            <w:tcW w:w="1418" w:type="dxa"/>
            <w:tcBorders>
              <w:top w:val="single" w:sz="4" w:space="0" w:color="auto"/>
              <w:left w:val="single" w:sz="4" w:space="0" w:color="auto"/>
              <w:bottom w:val="single" w:sz="4" w:space="0" w:color="auto"/>
              <w:right w:val="single" w:sz="4" w:space="0" w:color="auto"/>
            </w:tcBorders>
            <w:noWrap/>
            <w:vAlign w:val="center"/>
          </w:tcPr>
          <w:p w14:paraId="711DB934" w14:textId="7EEF7D9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Laura Chapman</w:t>
            </w:r>
          </w:p>
        </w:tc>
        <w:tc>
          <w:tcPr>
            <w:tcW w:w="1201" w:type="dxa"/>
            <w:tcBorders>
              <w:top w:val="single" w:sz="4" w:space="0" w:color="auto"/>
              <w:left w:val="single" w:sz="4" w:space="0" w:color="auto"/>
              <w:bottom w:val="single" w:sz="4" w:space="0" w:color="auto"/>
              <w:right w:val="single" w:sz="4" w:space="0" w:color="auto"/>
            </w:tcBorders>
            <w:noWrap/>
            <w:vAlign w:val="center"/>
          </w:tcPr>
          <w:p w14:paraId="1C570125" w14:textId="44B18FC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0D3A8A7" w14:textId="6AE5864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2FA020E" w14:textId="025C57F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C2DC8CD" w14:textId="2BA7450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37D21A8" w14:textId="4B0FA3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30/11/2016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2812B49" w14:textId="320783B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Auckland + Waitemata 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50664FBB" w14:textId="6555933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000DAC54" w14:textId="1EFEAA7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B10FC3F"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95E050E" w14:textId="2ADE2AC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16/NTB/192</w:t>
            </w:r>
          </w:p>
        </w:tc>
        <w:tc>
          <w:tcPr>
            <w:tcW w:w="1468" w:type="dxa"/>
            <w:tcBorders>
              <w:top w:val="single" w:sz="4" w:space="0" w:color="auto"/>
              <w:left w:val="single" w:sz="4" w:space="0" w:color="auto"/>
              <w:bottom w:val="single" w:sz="4" w:space="0" w:color="auto"/>
              <w:right w:val="single" w:sz="4" w:space="0" w:color="auto"/>
            </w:tcBorders>
            <w:noWrap/>
            <w:vAlign w:val="center"/>
          </w:tcPr>
          <w:p w14:paraId="16F4AC40" w14:textId="281C4A8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D5290C00003</w:t>
            </w:r>
          </w:p>
        </w:tc>
        <w:tc>
          <w:tcPr>
            <w:tcW w:w="1418" w:type="dxa"/>
            <w:tcBorders>
              <w:top w:val="single" w:sz="4" w:space="0" w:color="auto"/>
              <w:left w:val="single" w:sz="4" w:space="0" w:color="auto"/>
              <w:bottom w:val="single" w:sz="4" w:space="0" w:color="auto"/>
              <w:right w:val="single" w:sz="4" w:space="0" w:color="auto"/>
            </w:tcBorders>
            <w:noWrap/>
            <w:vAlign w:val="center"/>
          </w:tcPr>
          <w:p w14:paraId="4380D5A3" w14:textId="6063A09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Thorsten Villiers Stanley</w:t>
            </w:r>
          </w:p>
        </w:tc>
        <w:tc>
          <w:tcPr>
            <w:tcW w:w="1201" w:type="dxa"/>
            <w:tcBorders>
              <w:top w:val="single" w:sz="4" w:space="0" w:color="auto"/>
              <w:left w:val="single" w:sz="4" w:space="0" w:color="auto"/>
              <w:bottom w:val="single" w:sz="4" w:space="0" w:color="auto"/>
              <w:right w:val="single" w:sz="4" w:space="0" w:color="auto"/>
            </w:tcBorders>
            <w:noWrap/>
            <w:vAlign w:val="center"/>
          </w:tcPr>
          <w:p w14:paraId="4090A582" w14:textId="6913A2C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82A3729" w14:textId="3157BC4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692C595" w14:textId="0DDEB46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57B2CCFA" w14:textId="33BCA22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16E8996" w14:textId="66A4680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8A0EF26" w14:textId="4C37126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Wellington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21034C5D" w14:textId="77C9048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16955CAC" w14:textId="75BFA17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9FCFBE1"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5AA0990" w14:textId="53A1ED6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16/NTB/193</w:t>
            </w:r>
          </w:p>
        </w:tc>
        <w:tc>
          <w:tcPr>
            <w:tcW w:w="1468" w:type="dxa"/>
            <w:tcBorders>
              <w:top w:val="single" w:sz="4" w:space="0" w:color="auto"/>
              <w:left w:val="single" w:sz="4" w:space="0" w:color="auto"/>
              <w:bottom w:val="single" w:sz="4" w:space="0" w:color="auto"/>
              <w:right w:val="single" w:sz="4" w:space="0" w:color="auto"/>
            </w:tcBorders>
            <w:noWrap/>
            <w:vAlign w:val="center"/>
          </w:tcPr>
          <w:p w14:paraId="773DC787" w14:textId="061E6C6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Measuring changes in vaginal pressure before and after prolapse surgery</w:t>
            </w:r>
          </w:p>
        </w:tc>
        <w:tc>
          <w:tcPr>
            <w:tcW w:w="1418" w:type="dxa"/>
            <w:tcBorders>
              <w:top w:val="single" w:sz="4" w:space="0" w:color="auto"/>
              <w:left w:val="single" w:sz="4" w:space="0" w:color="auto"/>
              <w:bottom w:val="single" w:sz="4" w:space="0" w:color="auto"/>
              <w:right w:val="single" w:sz="4" w:space="0" w:color="auto"/>
            </w:tcBorders>
            <w:noWrap/>
            <w:vAlign w:val="center"/>
          </w:tcPr>
          <w:p w14:paraId="181C8DAA" w14:textId="5831844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Jennifer Kruger</w:t>
            </w:r>
          </w:p>
        </w:tc>
        <w:tc>
          <w:tcPr>
            <w:tcW w:w="1201" w:type="dxa"/>
            <w:tcBorders>
              <w:top w:val="single" w:sz="4" w:space="0" w:color="auto"/>
              <w:left w:val="single" w:sz="4" w:space="0" w:color="auto"/>
              <w:bottom w:val="single" w:sz="4" w:space="0" w:color="auto"/>
              <w:right w:val="single" w:sz="4" w:space="0" w:color="auto"/>
            </w:tcBorders>
            <w:noWrap/>
            <w:vAlign w:val="center"/>
          </w:tcPr>
          <w:p w14:paraId="1A7383E8" w14:textId="7EACA85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C982A41" w14:textId="234A6C7E"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499EAAF"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FCD2B12" w14:textId="40C2871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CFA0FCD" w14:textId="01C6534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03D2980" w14:textId="3074B7C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556E016B" w14:textId="08BB655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7839519D" w14:textId="182B00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3895A2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957CCB8" w14:textId="44C62A1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16/NTB/194</w:t>
            </w:r>
          </w:p>
        </w:tc>
        <w:tc>
          <w:tcPr>
            <w:tcW w:w="1468" w:type="dxa"/>
            <w:tcBorders>
              <w:top w:val="single" w:sz="4" w:space="0" w:color="auto"/>
              <w:left w:val="single" w:sz="4" w:space="0" w:color="auto"/>
              <w:bottom w:val="single" w:sz="4" w:space="0" w:color="auto"/>
              <w:right w:val="single" w:sz="4" w:space="0" w:color="auto"/>
            </w:tcBorders>
            <w:noWrap/>
            <w:vAlign w:val="center"/>
          </w:tcPr>
          <w:p w14:paraId="08556A7E" w14:textId="014A940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Pupillometry, EEG and postoperative pain</w:t>
            </w:r>
          </w:p>
        </w:tc>
        <w:tc>
          <w:tcPr>
            <w:tcW w:w="1418" w:type="dxa"/>
            <w:tcBorders>
              <w:top w:val="single" w:sz="4" w:space="0" w:color="auto"/>
              <w:left w:val="single" w:sz="4" w:space="0" w:color="auto"/>
              <w:bottom w:val="single" w:sz="4" w:space="0" w:color="auto"/>
              <w:right w:val="single" w:sz="4" w:space="0" w:color="auto"/>
            </w:tcBorders>
            <w:noWrap/>
            <w:vAlign w:val="center"/>
          </w:tcPr>
          <w:p w14:paraId="4FE3075D" w14:textId="251C61F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Amy Gaskell</w:t>
            </w:r>
          </w:p>
        </w:tc>
        <w:tc>
          <w:tcPr>
            <w:tcW w:w="1201" w:type="dxa"/>
            <w:tcBorders>
              <w:top w:val="single" w:sz="4" w:space="0" w:color="auto"/>
              <w:left w:val="single" w:sz="4" w:space="0" w:color="auto"/>
              <w:bottom w:val="single" w:sz="4" w:space="0" w:color="auto"/>
              <w:right w:val="single" w:sz="4" w:space="0" w:color="auto"/>
            </w:tcBorders>
            <w:noWrap/>
            <w:vAlign w:val="center"/>
          </w:tcPr>
          <w:p w14:paraId="539E5F57" w14:textId="4CE75A1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DBC5D4D" w14:textId="6278C28B"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28/10/2016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E5444DD"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41E2AFB9" w14:textId="4DCC32E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07C1317" w14:textId="2DC98AA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7/11/2016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2F52CC1" w14:textId="27DA08F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Waikato 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32C2A1F6" w14:textId="729761D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6FCC1688" w14:textId="349275F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87A0FF7"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753DEEF" w14:textId="71C34E6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16/NTB/196</w:t>
            </w:r>
          </w:p>
        </w:tc>
        <w:tc>
          <w:tcPr>
            <w:tcW w:w="1468" w:type="dxa"/>
            <w:tcBorders>
              <w:top w:val="single" w:sz="4" w:space="0" w:color="auto"/>
              <w:left w:val="single" w:sz="4" w:space="0" w:color="auto"/>
              <w:bottom w:val="single" w:sz="4" w:space="0" w:color="auto"/>
              <w:right w:val="single" w:sz="4" w:space="0" w:color="auto"/>
            </w:tcBorders>
            <w:noWrap/>
            <w:vAlign w:val="center"/>
          </w:tcPr>
          <w:p w14:paraId="779C5814" w14:textId="6CA4AE6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High-Resolution Mapping of Gastrointestinal Electrical Activity</w:t>
            </w:r>
          </w:p>
        </w:tc>
        <w:tc>
          <w:tcPr>
            <w:tcW w:w="1418" w:type="dxa"/>
            <w:tcBorders>
              <w:top w:val="single" w:sz="4" w:space="0" w:color="auto"/>
              <w:left w:val="single" w:sz="4" w:space="0" w:color="auto"/>
              <w:bottom w:val="single" w:sz="4" w:space="0" w:color="auto"/>
              <w:right w:val="single" w:sz="4" w:space="0" w:color="auto"/>
            </w:tcBorders>
            <w:noWrap/>
            <w:vAlign w:val="center"/>
          </w:tcPr>
          <w:p w14:paraId="43EBEEA0" w14:textId="04C444C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Professor Ian Bissett</w:t>
            </w:r>
          </w:p>
        </w:tc>
        <w:tc>
          <w:tcPr>
            <w:tcW w:w="1201" w:type="dxa"/>
            <w:tcBorders>
              <w:top w:val="single" w:sz="4" w:space="0" w:color="auto"/>
              <w:left w:val="single" w:sz="4" w:space="0" w:color="auto"/>
              <w:bottom w:val="single" w:sz="4" w:space="0" w:color="auto"/>
              <w:right w:val="single" w:sz="4" w:space="0" w:color="auto"/>
            </w:tcBorders>
            <w:noWrap/>
            <w:vAlign w:val="center"/>
          </w:tcPr>
          <w:p w14:paraId="4D2E579A" w14:textId="788F03D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5E382DE" w14:textId="2192695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42042E9" w14:textId="5C1DBE67"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4B3AA53" w14:textId="08E0886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B9A2F82" w14:textId="28DE723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51D63A5" w14:textId="78CFD5A2"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13848D7B" w14:textId="5843902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5F3467AC" w14:textId="32FDFC0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F6DA5AC"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DC378CD" w14:textId="54B9E2B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16/NTB/197</w:t>
            </w:r>
          </w:p>
        </w:tc>
        <w:tc>
          <w:tcPr>
            <w:tcW w:w="1468" w:type="dxa"/>
            <w:tcBorders>
              <w:top w:val="single" w:sz="4" w:space="0" w:color="auto"/>
              <w:left w:val="single" w:sz="4" w:space="0" w:color="auto"/>
              <w:bottom w:val="single" w:sz="4" w:space="0" w:color="auto"/>
              <w:right w:val="single" w:sz="4" w:space="0" w:color="auto"/>
            </w:tcBorders>
            <w:noWrap/>
            <w:vAlign w:val="center"/>
          </w:tcPr>
          <w:p w14:paraId="4EFE5D43" w14:textId="7A3C833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study to examine the safety and tolerability of the trial drug Brincidofovir in healthy adults and in adults.</w:t>
            </w:r>
          </w:p>
        </w:tc>
        <w:tc>
          <w:tcPr>
            <w:tcW w:w="1418" w:type="dxa"/>
            <w:tcBorders>
              <w:top w:val="single" w:sz="4" w:space="0" w:color="auto"/>
              <w:left w:val="single" w:sz="4" w:space="0" w:color="auto"/>
              <w:bottom w:val="single" w:sz="4" w:space="0" w:color="auto"/>
              <w:right w:val="single" w:sz="4" w:space="0" w:color="auto"/>
            </w:tcBorders>
            <w:noWrap/>
            <w:vAlign w:val="center"/>
          </w:tcPr>
          <w:p w14:paraId="0F4CB8DF" w14:textId="7E81C56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Chris Wynne</w:t>
            </w:r>
          </w:p>
        </w:tc>
        <w:tc>
          <w:tcPr>
            <w:tcW w:w="1201" w:type="dxa"/>
            <w:tcBorders>
              <w:top w:val="single" w:sz="4" w:space="0" w:color="auto"/>
              <w:left w:val="single" w:sz="4" w:space="0" w:color="auto"/>
              <w:bottom w:val="single" w:sz="4" w:space="0" w:color="auto"/>
              <w:right w:val="single" w:sz="4" w:space="0" w:color="auto"/>
            </w:tcBorders>
            <w:noWrap/>
            <w:vAlign w:val="center"/>
          </w:tcPr>
          <w:p w14:paraId="0D5CFB36" w14:textId="537F72C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31E02EF"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71636D21"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E5E70D2" w14:textId="5B64606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81AD612" w14:textId="34D3ADF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89349B5" w14:textId="37C5559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Christchurch Clinical Studies Trust Ltd</w:t>
            </w:r>
          </w:p>
        </w:tc>
        <w:tc>
          <w:tcPr>
            <w:tcW w:w="1362" w:type="dxa"/>
            <w:tcBorders>
              <w:top w:val="single" w:sz="4" w:space="0" w:color="auto"/>
              <w:left w:val="single" w:sz="4" w:space="0" w:color="auto"/>
              <w:bottom w:val="single" w:sz="4" w:space="0" w:color="auto"/>
              <w:right w:val="single" w:sz="4" w:space="0" w:color="auto"/>
            </w:tcBorders>
            <w:noWrap/>
            <w:vAlign w:val="center"/>
          </w:tcPr>
          <w:p w14:paraId="657F5E12" w14:textId="2872380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6248D704" w14:textId="40DD70F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BB89077"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C797C91" w14:textId="0A44761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16/NTB/199</w:t>
            </w:r>
          </w:p>
        </w:tc>
        <w:tc>
          <w:tcPr>
            <w:tcW w:w="1468" w:type="dxa"/>
            <w:tcBorders>
              <w:top w:val="single" w:sz="4" w:space="0" w:color="auto"/>
              <w:left w:val="single" w:sz="4" w:space="0" w:color="auto"/>
              <w:bottom w:val="single" w:sz="4" w:space="0" w:color="auto"/>
              <w:right w:val="single" w:sz="4" w:space="0" w:color="auto"/>
            </w:tcBorders>
            <w:noWrap/>
            <w:vAlign w:val="center"/>
          </w:tcPr>
          <w:p w14:paraId="6BACB2A5" w14:textId="7F727A6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study to examine the safety and tolerability of the trial drugs REGN2477 alone and in combination with REGN1033 in healthy postmenopausal women.</w:t>
            </w:r>
          </w:p>
        </w:tc>
        <w:tc>
          <w:tcPr>
            <w:tcW w:w="1418" w:type="dxa"/>
            <w:tcBorders>
              <w:top w:val="single" w:sz="4" w:space="0" w:color="auto"/>
              <w:left w:val="single" w:sz="4" w:space="0" w:color="auto"/>
              <w:bottom w:val="single" w:sz="4" w:space="0" w:color="auto"/>
              <w:right w:val="single" w:sz="4" w:space="0" w:color="auto"/>
            </w:tcBorders>
            <w:noWrap/>
            <w:vAlign w:val="center"/>
          </w:tcPr>
          <w:p w14:paraId="5B4E5A54" w14:textId="65CF013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Chris Wynne</w:t>
            </w:r>
          </w:p>
        </w:tc>
        <w:tc>
          <w:tcPr>
            <w:tcW w:w="1201" w:type="dxa"/>
            <w:tcBorders>
              <w:top w:val="single" w:sz="4" w:space="0" w:color="auto"/>
              <w:left w:val="single" w:sz="4" w:space="0" w:color="auto"/>
              <w:bottom w:val="single" w:sz="4" w:space="0" w:color="auto"/>
              <w:right w:val="single" w:sz="4" w:space="0" w:color="auto"/>
            </w:tcBorders>
            <w:noWrap/>
            <w:vAlign w:val="center"/>
          </w:tcPr>
          <w:p w14:paraId="67EC220E" w14:textId="516F34A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8E34F3F" w14:textId="324322E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3640DC2" w14:textId="7B3C167B"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070BE91" w14:textId="549E37D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04B9A83" w14:textId="54D19AC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28/11/2016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F738BA0" w14:textId="082BDCC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Christchurch Clinical Studies Trust Ltd</w:t>
            </w:r>
          </w:p>
        </w:tc>
        <w:tc>
          <w:tcPr>
            <w:tcW w:w="1362" w:type="dxa"/>
            <w:tcBorders>
              <w:top w:val="single" w:sz="4" w:space="0" w:color="auto"/>
              <w:left w:val="single" w:sz="4" w:space="0" w:color="auto"/>
              <w:bottom w:val="single" w:sz="4" w:space="0" w:color="auto"/>
              <w:right w:val="single" w:sz="4" w:space="0" w:color="auto"/>
            </w:tcBorders>
            <w:noWrap/>
            <w:vAlign w:val="center"/>
          </w:tcPr>
          <w:p w14:paraId="1EC05284" w14:textId="15C163E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532A602D" w14:textId="37229C2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53A07CA"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28AF136" w14:textId="45CDCBC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16/NTB/201</w:t>
            </w:r>
          </w:p>
        </w:tc>
        <w:tc>
          <w:tcPr>
            <w:tcW w:w="1468" w:type="dxa"/>
            <w:tcBorders>
              <w:top w:val="single" w:sz="4" w:space="0" w:color="auto"/>
              <w:left w:val="single" w:sz="4" w:space="0" w:color="auto"/>
              <w:bottom w:val="single" w:sz="4" w:space="0" w:color="auto"/>
              <w:right w:val="single" w:sz="4" w:space="0" w:color="auto"/>
            </w:tcBorders>
            <w:noWrap/>
            <w:vAlign w:val="center"/>
          </w:tcPr>
          <w:p w14:paraId="77545F22" w14:textId="030F66F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value of periwound LA for post-operative anaelgesia of patients undergoing total hip joint replacement</w:t>
            </w:r>
          </w:p>
        </w:tc>
        <w:tc>
          <w:tcPr>
            <w:tcW w:w="1418" w:type="dxa"/>
            <w:tcBorders>
              <w:top w:val="single" w:sz="4" w:space="0" w:color="auto"/>
              <w:left w:val="single" w:sz="4" w:space="0" w:color="auto"/>
              <w:bottom w:val="single" w:sz="4" w:space="0" w:color="auto"/>
              <w:right w:val="single" w:sz="4" w:space="0" w:color="auto"/>
            </w:tcBorders>
            <w:noWrap/>
            <w:vAlign w:val="center"/>
          </w:tcPr>
          <w:p w14:paraId="7AD2963B" w14:textId="00ECD04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David Kieser</w:t>
            </w:r>
          </w:p>
        </w:tc>
        <w:tc>
          <w:tcPr>
            <w:tcW w:w="1201" w:type="dxa"/>
            <w:tcBorders>
              <w:top w:val="single" w:sz="4" w:space="0" w:color="auto"/>
              <w:left w:val="single" w:sz="4" w:space="0" w:color="auto"/>
              <w:bottom w:val="single" w:sz="4" w:space="0" w:color="auto"/>
              <w:right w:val="single" w:sz="4" w:space="0" w:color="auto"/>
            </w:tcBorders>
            <w:noWrap/>
            <w:vAlign w:val="center"/>
          </w:tcPr>
          <w:p w14:paraId="7BDA5170" w14:textId="17FE9AB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1732735" w14:textId="1D816EE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9B3D6EC" w14:textId="0988959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4348FE31" w14:textId="57E0006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24C76AA" w14:textId="477C1F8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24/02/2017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A7141EF" w14:textId="7FD222A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55FB300F" w14:textId="3B89669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206F9F2B" w14:textId="2131B8F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DBEA837"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E49C20C" w14:textId="0B91130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16/NTB/202</w:t>
            </w:r>
          </w:p>
        </w:tc>
        <w:tc>
          <w:tcPr>
            <w:tcW w:w="1468" w:type="dxa"/>
            <w:tcBorders>
              <w:top w:val="single" w:sz="4" w:space="0" w:color="auto"/>
              <w:left w:val="single" w:sz="4" w:space="0" w:color="auto"/>
              <w:bottom w:val="single" w:sz="4" w:space="0" w:color="auto"/>
              <w:right w:val="single" w:sz="4" w:space="0" w:color="auto"/>
            </w:tcBorders>
            <w:noWrap/>
            <w:vAlign w:val="center"/>
          </w:tcPr>
          <w:p w14:paraId="7EA63553" w14:textId="5794AC3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 anesthetic administration in NOF# closed reduction and internal fixation</w:t>
            </w:r>
          </w:p>
        </w:tc>
        <w:tc>
          <w:tcPr>
            <w:tcW w:w="1418" w:type="dxa"/>
            <w:tcBorders>
              <w:top w:val="single" w:sz="4" w:space="0" w:color="auto"/>
              <w:left w:val="single" w:sz="4" w:space="0" w:color="auto"/>
              <w:bottom w:val="single" w:sz="4" w:space="0" w:color="auto"/>
              <w:right w:val="single" w:sz="4" w:space="0" w:color="auto"/>
            </w:tcBorders>
            <w:noWrap/>
            <w:vAlign w:val="center"/>
          </w:tcPr>
          <w:p w14:paraId="4958B1BB" w14:textId="7D9FB9A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David Kieser</w:t>
            </w:r>
          </w:p>
        </w:tc>
        <w:tc>
          <w:tcPr>
            <w:tcW w:w="1201" w:type="dxa"/>
            <w:tcBorders>
              <w:top w:val="single" w:sz="4" w:space="0" w:color="auto"/>
              <w:left w:val="single" w:sz="4" w:space="0" w:color="auto"/>
              <w:bottom w:val="single" w:sz="4" w:space="0" w:color="auto"/>
              <w:right w:val="single" w:sz="4" w:space="0" w:color="auto"/>
            </w:tcBorders>
            <w:noWrap/>
            <w:vAlign w:val="center"/>
          </w:tcPr>
          <w:p w14:paraId="6AA72115" w14:textId="73A24FA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8AD0DC7" w14:textId="34D6899E"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17/11/2016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1F65B65" w14:textId="256A450C"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31CEBD6" w14:textId="78E79E3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79048C8" w14:textId="68AEBC4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24/02/2017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5450AE7" w14:textId="12794D6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74C02FA2" w14:textId="529B33F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0BF05377" w14:textId="2724A85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9405477"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648115C" w14:textId="445B4B9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16/NTB/205</w:t>
            </w:r>
          </w:p>
        </w:tc>
        <w:tc>
          <w:tcPr>
            <w:tcW w:w="1468" w:type="dxa"/>
            <w:tcBorders>
              <w:top w:val="single" w:sz="4" w:space="0" w:color="auto"/>
              <w:left w:val="single" w:sz="4" w:space="0" w:color="auto"/>
              <w:bottom w:val="single" w:sz="4" w:space="0" w:color="auto"/>
              <w:right w:val="single" w:sz="4" w:space="0" w:color="auto"/>
            </w:tcBorders>
            <w:noWrap/>
            <w:vAlign w:val="center"/>
          </w:tcPr>
          <w:p w14:paraId="05CEC5ED" w14:textId="7D6F402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XPEDITE</w:t>
            </w:r>
          </w:p>
        </w:tc>
        <w:tc>
          <w:tcPr>
            <w:tcW w:w="1418" w:type="dxa"/>
            <w:tcBorders>
              <w:top w:val="single" w:sz="4" w:space="0" w:color="auto"/>
              <w:left w:val="single" w:sz="4" w:space="0" w:color="auto"/>
              <w:bottom w:val="single" w:sz="4" w:space="0" w:color="auto"/>
              <w:right w:val="single" w:sz="4" w:space="0" w:color="auto"/>
            </w:tcBorders>
            <w:noWrap/>
            <w:vAlign w:val="center"/>
          </w:tcPr>
          <w:p w14:paraId="688BBDDB" w14:textId="2FFD451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 xml:space="preserve">Associate Professor </w:t>
            </w:r>
            <w:r w:rsidRPr="008907B7">
              <w:rPr>
                <w:rFonts w:cs="Arial"/>
                <w:color w:val="000000"/>
                <w:sz w:val="18"/>
                <w:szCs w:val="18"/>
                <w:lang w:val="en-NZ"/>
              </w:rPr>
              <w:lastRenderedPageBreak/>
              <w:t>Andrew Holden</w:t>
            </w:r>
          </w:p>
        </w:tc>
        <w:tc>
          <w:tcPr>
            <w:tcW w:w="1201" w:type="dxa"/>
            <w:tcBorders>
              <w:top w:val="single" w:sz="4" w:space="0" w:color="auto"/>
              <w:left w:val="single" w:sz="4" w:space="0" w:color="auto"/>
              <w:bottom w:val="single" w:sz="4" w:space="0" w:color="auto"/>
              <w:right w:val="single" w:sz="4" w:space="0" w:color="auto"/>
            </w:tcBorders>
            <w:noWrap/>
            <w:vAlign w:val="center"/>
          </w:tcPr>
          <w:p w14:paraId="53FF7391" w14:textId="2250D8F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27/10/2016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A0168EE" w14:textId="12A0C33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3233179" w14:textId="3C6CF68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82DE5F2" w14:textId="3B39AC8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3DB397A" w14:textId="2E9D501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C38B884" w14:textId="6416B5B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770B6675" w14:textId="5646C14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0B6693CA" w14:textId="7372257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301141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3F56041" w14:textId="7D147AE1"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16/NTB/207</w:t>
            </w:r>
          </w:p>
        </w:tc>
        <w:tc>
          <w:tcPr>
            <w:tcW w:w="1468" w:type="dxa"/>
            <w:tcBorders>
              <w:top w:val="single" w:sz="4" w:space="0" w:color="auto"/>
              <w:left w:val="single" w:sz="4" w:space="0" w:color="auto"/>
              <w:bottom w:val="single" w:sz="4" w:space="0" w:color="auto"/>
              <w:right w:val="single" w:sz="4" w:space="0" w:color="auto"/>
            </w:tcBorders>
            <w:noWrap/>
            <w:vAlign w:val="center"/>
          </w:tcPr>
          <w:p w14:paraId="677A5D60" w14:textId="15BB078C"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NHF vs NIV in COPD patients with chronic respiratory failure</w:t>
            </w:r>
          </w:p>
        </w:tc>
        <w:tc>
          <w:tcPr>
            <w:tcW w:w="1418" w:type="dxa"/>
            <w:tcBorders>
              <w:top w:val="single" w:sz="4" w:space="0" w:color="auto"/>
              <w:left w:val="single" w:sz="4" w:space="0" w:color="auto"/>
              <w:bottom w:val="single" w:sz="4" w:space="0" w:color="auto"/>
              <w:right w:val="single" w:sz="4" w:space="0" w:color="auto"/>
            </w:tcBorders>
            <w:noWrap/>
            <w:vAlign w:val="center"/>
          </w:tcPr>
          <w:p w14:paraId="5C5D1BD1" w14:textId="431D3870"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Dr James Fingleton</w:t>
            </w:r>
          </w:p>
        </w:tc>
        <w:tc>
          <w:tcPr>
            <w:tcW w:w="1201" w:type="dxa"/>
            <w:tcBorders>
              <w:top w:val="single" w:sz="4" w:space="0" w:color="auto"/>
              <w:left w:val="single" w:sz="4" w:space="0" w:color="auto"/>
              <w:bottom w:val="single" w:sz="4" w:space="0" w:color="auto"/>
              <w:right w:val="single" w:sz="4" w:space="0" w:color="auto"/>
            </w:tcBorders>
            <w:noWrap/>
            <w:vAlign w:val="center"/>
          </w:tcPr>
          <w:p w14:paraId="7B0108FF" w14:textId="530AEB77"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27/10/2016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71C32A4D" w14:textId="64F818B5"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4/11/2016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73ABBFD" w14:textId="77777777" w:rsidR="008907B7" w:rsidRPr="00950786" w:rsidRDefault="008907B7" w:rsidP="008907B7">
            <w:pPr>
              <w:jc w:val="center"/>
              <w:rPr>
                <w:rFonts w:cs="Arial"/>
                <w:color w:val="000000"/>
                <w:sz w:val="18"/>
                <w:szCs w:val="20"/>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34AC807" w14:textId="1CD8C7D9"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6E89CB1" w14:textId="43779F7B"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16/11/2016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4D01E92" w14:textId="5F2E0EBE"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Medical Research Institute of New Zealand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4F31B303" w14:textId="04F87FCB"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other</w:t>
            </w:r>
          </w:p>
        </w:tc>
        <w:tc>
          <w:tcPr>
            <w:tcW w:w="1363" w:type="dxa"/>
            <w:tcBorders>
              <w:top w:val="single" w:sz="4" w:space="0" w:color="auto"/>
              <w:left w:val="single" w:sz="4" w:space="0" w:color="auto"/>
              <w:bottom w:val="single" w:sz="4" w:space="0" w:color="auto"/>
              <w:right w:val="single" w:sz="4" w:space="0" w:color="auto"/>
            </w:tcBorders>
            <w:noWrap/>
            <w:vAlign w:val="center"/>
          </w:tcPr>
          <w:p w14:paraId="40AD4A1D" w14:textId="4C4B5062"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Locality</w:t>
            </w:r>
          </w:p>
        </w:tc>
      </w:tr>
      <w:tr w:rsidR="008907B7" w:rsidRPr="00950786" w14:paraId="6BDADC46"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B6BF910" w14:textId="00579DF1"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16/NTB/208</w:t>
            </w:r>
          </w:p>
        </w:tc>
        <w:tc>
          <w:tcPr>
            <w:tcW w:w="1468" w:type="dxa"/>
            <w:tcBorders>
              <w:top w:val="single" w:sz="4" w:space="0" w:color="auto"/>
              <w:left w:val="single" w:sz="4" w:space="0" w:color="auto"/>
              <w:bottom w:val="single" w:sz="4" w:space="0" w:color="auto"/>
              <w:right w:val="single" w:sz="4" w:space="0" w:color="auto"/>
            </w:tcBorders>
            <w:noWrap/>
            <w:vAlign w:val="center"/>
          </w:tcPr>
          <w:p w14:paraId="283EC4B0" w14:textId="3C52CDF7"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CHYLD Study at 9 years</w:t>
            </w:r>
          </w:p>
        </w:tc>
        <w:tc>
          <w:tcPr>
            <w:tcW w:w="1418" w:type="dxa"/>
            <w:tcBorders>
              <w:top w:val="single" w:sz="4" w:space="0" w:color="auto"/>
              <w:left w:val="single" w:sz="4" w:space="0" w:color="auto"/>
              <w:bottom w:val="single" w:sz="4" w:space="0" w:color="auto"/>
              <w:right w:val="single" w:sz="4" w:space="0" w:color="auto"/>
            </w:tcBorders>
            <w:noWrap/>
            <w:vAlign w:val="center"/>
          </w:tcPr>
          <w:p w14:paraId="0B0C60BE" w14:textId="4FB44509"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Professor Jane Harding</w:t>
            </w:r>
          </w:p>
        </w:tc>
        <w:tc>
          <w:tcPr>
            <w:tcW w:w="1201" w:type="dxa"/>
            <w:tcBorders>
              <w:top w:val="single" w:sz="4" w:space="0" w:color="auto"/>
              <w:left w:val="single" w:sz="4" w:space="0" w:color="auto"/>
              <w:bottom w:val="single" w:sz="4" w:space="0" w:color="auto"/>
              <w:right w:val="single" w:sz="4" w:space="0" w:color="auto"/>
            </w:tcBorders>
            <w:noWrap/>
            <w:vAlign w:val="center"/>
          </w:tcPr>
          <w:p w14:paraId="74E81377" w14:textId="51C95D5C"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27/10/2016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63FB026" w14:textId="350F6C43"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17/11/2016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54555548" w14:textId="2BB91803"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68B57CD3" w14:textId="76DB047A"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1582AA68" w14:textId="4B47B0E9"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24/01/2017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0D02601" w14:textId="185AA666"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5C4EE67A" w14:textId="68AE6308"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59ECC8A9" w14:textId="051A0ACB"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Locality</w:t>
            </w:r>
          </w:p>
        </w:tc>
      </w:tr>
      <w:tr w:rsidR="008907B7" w:rsidRPr="00950786" w14:paraId="285CB03E"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6416450" w14:textId="531CBBE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16/NTB/209</w:t>
            </w:r>
          </w:p>
        </w:tc>
        <w:tc>
          <w:tcPr>
            <w:tcW w:w="1468" w:type="dxa"/>
            <w:tcBorders>
              <w:top w:val="single" w:sz="4" w:space="0" w:color="auto"/>
              <w:left w:val="single" w:sz="4" w:space="0" w:color="auto"/>
              <w:bottom w:val="single" w:sz="4" w:space="0" w:color="auto"/>
              <w:right w:val="single" w:sz="4" w:space="0" w:color="auto"/>
            </w:tcBorders>
            <w:noWrap/>
            <w:vAlign w:val="center"/>
          </w:tcPr>
          <w:p w14:paraId="55B226B4" w14:textId="1061629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study to evaluate safety and tolerability of GS-9688 in healthy subjects</w:t>
            </w:r>
          </w:p>
        </w:tc>
        <w:tc>
          <w:tcPr>
            <w:tcW w:w="1418" w:type="dxa"/>
            <w:tcBorders>
              <w:top w:val="single" w:sz="4" w:space="0" w:color="auto"/>
              <w:left w:val="single" w:sz="4" w:space="0" w:color="auto"/>
              <w:bottom w:val="single" w:sz="4" w:space="0" w:color="auto"/>
              <w:right w:val="single" w:sz="4" w:space="0" w:color="auto"/>
            </w:tcBorders>
            <w:noWrap/>
            <w:vAlign w:val="center"/>
          </w:tcPr>
          <w:p w14:paraId="2E83B8D5" w14:textId="030EF96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 Edward Gane</w:t>
            </w:r>
          </w:p>
        </w:tc>
        <w:tc>
          <w:tcPr>
            <w:tcW w:w="1201" w:type="dxa"/>
            <w:tcBorders>
              <w:top w:val="single" w:sz="4" w:space="0" w:color="auto"/>
              <w:left w:val="single" w:sz="4" w:space="0" w:color="auto"/>
              <w:bottom w:val="single" w:sz="4" w:space="0" w:color="auto"/>
              <w:right w:val="single" w:sz="4" w:space="0" w:color="auto"/>
            </w:tcBorders>
            <w:noWrap/>
            <w:vAlign w:val="center"/>
          </w:tcPr>
          <w:p w14:paraId="0E569D5F" w14:textId="70824B5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27/10/2016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BDFFEC2" w14:textId="5190420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B3D29A0" w14:textId="1C80C24F"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472AE1A" w14:textId="26423B7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E8DE028" w14:textId="55F1440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3DD27A9" w14:textId="23CB0ED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Clinical 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36476306" w14:textId="4006241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6BAEB4D8" w14:textId="46A2ED6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4EF4A6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6E1F20D" w14:textId="737A75F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16/NTB/213</w:t>
            </w:r>
          </w:p>
        </w:tc>
        <w:tc>
          <w:tcPr>
            <w:tcW w:w="1468" w:type="dxa"/>
            <w:tcBorders>
              <w:top w:val="single" w:sz="4" w:space="0" w:color="auto"/>
              <w:left w:val="single" w:sz="4" w:space="0" w:color="auto"/>
              <w:bottom w:val="single" w:sz="4" w:space="0" w:color="auto"/>
              <w:right w:val="single" w:sz="4" w:space="0" w:color="auto"/>
            </w:tcBorders>
            <w:noWrap/>
            <w:vAlign w:val="center"/>
          </w:tcPr>
          <w:p w14:paraId="250F80B1" w14:textId="3C0C4DA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Concussion and whiplash: a comparison of neck magnetic resonance imaging features</w:t>
            </w:r>
          </w:p>
        </w:tc>
        <w:tc>
          <w:tcPr>
            <w:tcW w:w="1418" w:type="dxa"/>
            <w:tcBorders>
              <w:top w:val="single" w:sz="4" w:space="0" w:color="auto"/>
              <w:left w:val="single" w:sz="4" w:space="0" w:color="auto"/>
              <w:bottom w:val="single" w:sz="4" w:space="0" w:color="auto"/>
              <w:right w:val="single" w:sz="4" w:space="0" w:color="auto"/>
            </w:tcBorders>
            <w:noWrap/>
            <w:vAlign w:val="center"/>
          </w:tcPr>
          <w:p w14:paraId="5EC8C0F8" w14:textId="3F0B360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Ewan Kennedy</w:t>
            </w:r>
          </w:p>
        </w:tc>
        <w:tc>
          <w:tcPr>
            <w:tcW w:w="1201" w:type="dxa"/>
            <w:tcBorders>
              <w:top w:val="single" w:sz="4" w:space="0" w:color="auto"/>
              <w:left w:val="single" w:sz="4" w:space="0" w:color="auto"/>
              <w:bottom w:val="single" w:sz="4" w:space="0" w:color="auto"/>
              <w:right w:val="single" w:sz="4" w:space="0" w:color="auto"/>
            </w:tcBorders>
            <w:noWrap/>
            <w:vAlign w:val="center"/>
          </w:tcPr>
          <w:p w14:paraId="569FCC8C" w14:textId="2C23FC1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B770AA0" w14:textId="7B8AC08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9/12/2016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0DF67F4" w14:textId="150870B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5A3CE97" w14:textId="7FD880D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8392D40" w14:textId="2FD3443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489EB82" w14:textId="56EDE8D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tcPr>
          <w:p w14:paraId="7A1CAC6B" w14:textId="000A9D0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390F8F0A" w14:textId="323616D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34D9B8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B051341" w14:textId="60170A0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16/NTB/214</w:t>
            </w:r>
          </w:p>
        </w:tc>
        <w:tc>
          <w:tcPr>
            <w:tcW w:w="1468" w:type="dxa"/>
            <w:tcBorders>
              <w:top w:val="single" w:sz="4" w:space="0" w:color="auto"/>
              <w:left w:val="single" w:sz="4" w:space="0" w:color="auto"/>
              <w:bottom w:val="single" w:sz="4" w:space="0" w:color="auto"/>
              <w:right w:val="single" w:sz="4" w:space="0" w:color="auto"/>
            </w:tcBorders>
            <w:noWrap/>
            <w:vAlign w:val="center"/>
          </w:tcPr>
          <w:p w14:paraId="5CC057F0" w14:textId="6EE8807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Incidence of forearm diaphyseal fracture in the Auckland population.</w:t>
            </w:r>
          </w:p>
        </w:tc>
        <w:tc>
          <w:tcPr>
            <w:tcW w:w="1418" w:type="dxa"/>
            <w:tcBorders>
              <w:top w:val="single" w:sz="4" w:space="0" w:color="auto"/>
              <w:left w:val="single" w:sz="4" w:space="0" w:color="auto"/>
              <w:bottom w:val="single" w:sz="4" w:space="0" w:color="auto"/>
              <w:right w:val="single" w:sz="4" w:space="0" w:color="auto"/>
            </w:tcBorders>
            <w:noWrap/>
            <w:vAlign w:val="center"/>
          </w:tcPr>
          <w:p w14:paraId="59FA7C49" w14:textId="689436F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Rushi chandar Penumarthy</w:t>
            </w:r>
          </w:p>
        </w:tc>
        <w:tc>
          <w:tcPr>
            <w:tcW w:w="1201" w:type="dxa"/>
            <w:tcBorders>
              <w:top w:val="single" w:sz="4" w:space="0" w:color="auto"/>
              <w:left w:val="single" w:sz="4" w:space="0" w:color="auto"/>
              <w:bottom w:val="single" w:sz="4" w:space="0" w:color="auto"/>
              <w:right w:val="single" w:sz="4" w:space="0" w:color="auto"/>
            </w:tcBorders>
            <w:noWrap/>
            <w:vAlign w:val="center"/>
          </w:tcPr>
          <w:p w14:paraId="797EDE26" w14:textId="190E236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31D4BA6" w14:textId="4E71400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5EBCBE3" w14:textId="69B1E79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1F9A03A" w14:textId="690E7BA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Withdrawn by HDEC</w:t>
            </w:r>
          </w:p>
        </w:tc>
        <w:tc>
          <w:tcPr>
            <w:tcW w:w="1363" w:type="dxa"/>
            <w:tcBorders>
              <w:top w:val="single" w:sz="4" w:space="0" w:color="auto"/>
              <w:left w:val="single" w:sz="4" w:space="0" w:color="auto"/>
              <w:bottom w:val="single" w:sz="4" w:space="0" w:color="auto"/>
              <w:right w:val="single" w:sz="4" w:space="0" w:color="auto"/>
            </w:tcBorders>
            <w:vAlign w:val="center"/>
          </w:tcPr>
          <w:p w14:paraId="0084A5F8" w14:textId="6BAA697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BDFC6D9" w14:textId="3FCF8951"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2DC7608" w14:textId="039C019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6EA8F861" w14:textId="12F613A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296CB3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35427F1" w14:textId="055C31E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16/NTB/215</w:t>
            </w:r>
          </w:p>
        </w:tc>
        <w:tc>
          <w:tcPr>
            <w:tcW w:w="1468" w:type="dxa"/>
            <w:tcBorders>
              <w:top w:val="single" w:sz="4" w:space="0" w:color="auto"/>
              <w:left w:val="single" w:sz="4" w:space="0" w:color="auto"/>
              <w:bottom w:val="single" w:sz="4" w:space="0" w:color="auto"/>
              <w:right w:val="single" w:sz="4" w:space="0" w:color="auto"/>
            </w:tcBorders>
            <w:noWrap/>
            <w:vAlign w:val="center"/>
          </w:tcPr>
          <w:p w14:paraId="3E8D0E3C" w14:textId="3CF23A2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Mitochondrial Disease: The NZ Experience.</w:t>
            </w:r>
          </w:p>
        </w:tc>
        <w:tc>
          <w:tcPr>
            <w:tcW w:w="1418" w:type="dxa"/>
            <w:tcBorders>
              <w:top w:val="single" w:sz="4" w:space="0" w:color="auto"/>
              <w:left w:val="single" w:sz="4" w:space="0" w:color="auto"/>
              <w:bottom w:val="single" w:sz="4" w:space="0" w:color="auto"/>
              <w:right w:val="single" w:sz="4" w:space="0" w:color="auto"/>
            </w:tcBorders>
            <w:noWrap/>
            <w:vAlign w:val="center"/>
          </w:tcPr>
          <w:p w14:paraId="4467EACA" w14:textId="33AE244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Sarah Missen</w:t>
            </w:r>
          </w:p>
        </w:tc>
        <w:tc>
          <w:tcPr>
            <w:tcW w:w="1201" w:type="dxa"/>
            <w:tcBorders>
              <w:top w:val="single" w:sz="4" w:space="0" w:color="auto"/>
              <w:left w:val="single" w:sz="4" w:space="0" w:color="auto"/>
              <w:bottom w:val="single" w:sz="4" w:space="0" w:color="auto"/>
              <w:right w:val="single" w:sz="4" w:space="0" w:color="auto"/>
            </w:tcBorders>
            <w:noWrap/>
            <w:vAlign w:val="center"/>
          </w:tcPr>
          <w:p w14:paraId="61A71CCD" w14:textId="3AB30C3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308C102" w14:textId="01E871F3"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11/12/2016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1E15014" w14:textId="4D683432"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1BC9EDC1" w14:textId="31A72F7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CB2BA77" w14:textId="75D5D0A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18/01/2017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FA8274B" w14:textId="26B1CB38"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ADHB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50F84DB3" w14:textId="0DCDDA4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60C9A39E" w14:textId="2D3B420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E7A16D1"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DFE4575" w14:textId="556048B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16/NTB/216</w:t>
            </w:r>
          </w:p>
        </w:tc>
        <w:tc>
          <w:tcPr>
            <w:tcW w:w="1468" w:type="dxa"/>
            <w:tcBorders>
              <w:top w:val="single" w:sz="4" w:space="0" w:color="auto"/>
              <w:left w:val="single" w:sz="4" w:space="0" w:color="auto"/>
              <w:bottom w:val="single" w:sz="4" w:space="0" w:color="auto"/>
              <w:right w:val="single" w:sz="4" w:space="0" w:color="auto"/>
            </w:tcBorders>
            <w:noWrap/>
            <w:vAlign w:val="center"/>
          </w:tcPr>
          <w:p w14:paraId="7EBB82D9" w14:textId="69D2E70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An Assessment of Antenatal Corticosteroids in Women with Diabetes in Pregnancy</w:t>
            </w:r>
          </w:p>
        </w:tc>
        <w:tc>
          <w:tcPr>
            <w:tcW w:w="1418" w:type="dxa"/>
            <w:tcBorders>
              <w:top w:val="single" w:sz="4" w:space="0" w:color="auto"/>
              <w:left w:val="single" w:sz="4" w:space="0" w:color="auto"/>
              <w:bottom w:val="single" w:sz="4" w:space="0" w:color="auto"/>
              <w:right w:val="single" w:sz="4" w:space="0" w:color="auto"/>
            </w:tcBorders>
            <w:noWrap/>
            <w:vAlign w:val="center"/>
          </w:tcPr>
          <w:p w14:paraId="7A97CDDE" w14:textId="5AF5E11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Jeremy Tuohy</w:t>
            </w:r>
          </w:p>
        </w:tc>
        <w:tc>
          <w:tcPr>
            <w:tcW w:w="1201" w:type="dxa"/>
            <w:tcBorders>
              <w:top w:val="single" w:sz="4" w:space="0" w:color="auto"/>
              <w:left w:val="single" w:sz="4" w:space="0" w:color="auto"/>
              <w:bottom w:val="single" w:sz="4" w:space="0" w:color="auto"/>
              <w:right w:val="single" w:sz="4" w:space="0" w:color="auto"/>
            </w:tcBorders>
            <w:noWrap/>
            <w:vAlign w:val="center"/>
          </w:tcPr>
          <w:p w14:paraId="2CC1B469" w14:textId="25CA131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24/11/2016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E32F63D" w14:textId="544C29D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41D50B0" w14:textId="08EEAD1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13AD3134" w14:textId="4773593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6455361" w14:textId="2F31A71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C9CB8FB" w14:textId="1EE3BB4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0371620F" w14:textId="2193724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2FCB8A01" w14:textId="3094A49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DA501E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CCA0A39" w14:textId="517B7D5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16/NTB/217</w:t>
            </w:r>
          </w:p>
        </w:tc>
        <w:tc>
          <w:tcPr>
            <w:tcW w:w="1468" w:type="dxa"/>
            <w:tcBorders>
              <w:top w:val="single" w:sz="4" w:space="0" w:color="auto"/>
              <w:left w:val="single" w:sz="4" w:space="0" w:color="auto"/>
              <w:bottom w:val="single" w:sz="4" w:space="0" w:color="auto"/>
              <w:right w:val="single" w:sz="4" w:space="0" w:color="auto"/>
            </w:tcBorders>
            <w:noWrap/>
            <w:vAlign w:val="center"/>
          </w:tcPr>
          <w:p w14:paraId="0DF6EC53" w14:textId="0985355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SCATBI NZ Norms</w:t>
            </w:r>
          </w:p>
        </w:tc>
        <w:tc>
          <w:tcPr>
            <w:tcW w:w="1418" w:type="dxa"/>
            <w:tcBorders>
              <w:top w:val="single" w:sz="4" w:space="0" w:color="auto"/>
              <w:left w:val="single" w:sz="4" w:space="0" w:color="auto"/>
              <w:bottom w:val="single" w:sz="4" w:space="0" w:color="auto"/>
              <w:right w:val="single" w:sz="4" w:space="0" w:color="auto"/>
            </w:tcBorders>
            <w:noWrap/>
            <w:vAlign w:val="center"/>
          </w:tcPr>
          <w:p w14:paraId="54D4E7CB" w14:textId="565B712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Mrs Jessica Gardiner</w:t>
            </w:r>
          </w:p>
        </w:tc>
        <w:tc>
          <w:tcPr>
            <w:tcW w:w="1201" w:type="dxa"/>
            <w:tcBorders>
              <w:top w:val="single" w:sz="4" w:space="0" w:color="auto"/>
              <w:left w:val="single" w:sz="4" w:space="0" w:color="auto"/>
              <w:bottom w:val="single" w:sz="4" w:space="0" w:color="auto"/>
              <w:right w:val="single" w:sz="4" w:space="0" w:color="auto"/>
            </w:tcBorders>
            <w:noWrap/>
            <w:vAlign w:val="center"/>
          </w:tcPr>
          <w:p w14:paraId="06CD4711" w14:textId="0D10509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28/11/2016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0C2C155F" w14:textId="6D6B6976"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123C87D9" w14:textId="3859F07B"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7345B5C" w14:textId="45EF800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6EA1B5DB" w14:textId="100F4C9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4CCA7FCE" w14:textId="37C1012D"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F95D562" w14:textId="35FABBC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non-governmental organisation (NGO), other</w:t>
            </w:r>
          </w:p>
        </w:tc>
        <w:tc>
          <w:tcPr>
            <w:tcW w:w="1363" w:type="dxa"/>
            <w:tcBorders>
              <w:top w:val="single" w:sz="4" w:space="0" w:color="auto"/>
              <w:left w:val="single" w:sz="4" w:space="0" w:color="auto"/>
              <w:bottom w:val="single" w:sz="4" w:space="0" w:color="auto"/>
              <w:right w:val="single" w:sz="4" w:space="0" w:color="auto"/>
            </w:tcBorders>
            <w:noWrap/>
            <w:vAlign w:val="center"/>
          </w:tcPr>
          <w:p w14:paraId="0227D863" w14:textId="6F01FF6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E1BDD4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E465CF3" w14:textId="3AB105C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16/NTB/218</w:t>
            </w:r>
          </w:p>
        </w:tc>
        <w:tc>
          <w:tcPr>
            <w:tcW w:w="1468" w:type="dxa"/>
            <w:tcBorders>
              <w:top w:val="single" w:sz="4" w:space="0" w:color="auto"/>
              <w:left w:val="single" w:sz="4" w:space="0" w:color="auto"/>
              <w:bottom w:val="single" w:sz="4" w:space="0" w:color="auto"/>
              <w:right w:val="single" w:sz="4" w:space="0" w:color="auto"/>
            </w:tcBorders>
            <w:noWrap/>
            <w:vAlign w:val="center"/>
          </w:tcPr>
          <w:p w14:paraId="7C68ADF1" w14:textId="3436EBC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Abdominal Tuberculosis</w:t>
            </w:r>
          </w:p>
        </w:tc>
        <w:tc>
          <w:tcPr>
            <w:tcW w:w="1418" w:type="dxa"/>
            <w:tcBorders>
              <w:top w:val="single" w:sz="4" w:space="0" w:color="auto"/>
              <w:left w:val="single" w:sz="4" w:space="0" w:color="auto"/>
              <w:bottom w:val="single" w:sz="4" w:space="0" w:color="auto"/>
              <w:right w:val="single" w:sz="4" w:space="0" w:color="auto"/>
            </w:tcBorders>
            <w:noWrap/>
            <w:vAlign w:val="center"/>
          </w:tcPr>
          <w:p w14:paraId="56E5E452" w14:textId="39FFCDE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Simon Dalton</w:t>
            </w:r>
          </w:p>
        </w:tc>
        <w:tc>
          <w:tcPr>
            <w:tcW w:w="1201" w:type="dxa"/>
            <w:tcBorders>
              <w:top w:val="single" w:sz="4" w:space="0" w:color="auto"/>
              <w:left w:val="single" w:sz="4" w:space="0" w:color="auto"/>
              <w:bottom w:val="single" w:sz="4" w:space="0" w:color="auto"/>
              <w:right w:val="single" w:sz="4" w:space="0" w:color="auto"/>
            </w:tcBorders>
            <w:noWrap/>
            <w:vAlign w:val="center"/>
          </w:tcPr>
          <w:p w14:paraId="4C74FBAC" w14:textId="258B72A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29/11/2016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3EE7E62D" w14:textId="71BB73E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1762D61" w14:textId="3F5A0D9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DB7C4B3" w14:textId="7CC8BF0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E01AE10" w14:textId="3C5694C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18/01/2017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17F8E02" w14:textId="7E5051A6"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15778F50" w14:textId="6096EA6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26C1A677" w14:textId="18ABC6F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2447339"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E04341C" w14:textId="10FCBF2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16/NTB/219</w:t>
            </w:r>
          </w:p>
        </w:tc>
        <w:tc>
          <w:tcPr>
            <w:tcW w:w="1468" w:type="dxa"/>
            <w:tcBorders>
              <w:top w:val="single" w:sz="4" w:space="0" w:color="auto"/>
              <w:left w:val="single" w:sz="4" w:space="0" w:color="auto"/>
              <w:bottom w:val="single" w:sz="4" w:space="0" w:color="auto"/>
              <w:right w:val="single" w:sz="4" w:space="0" w:color="auto"/>
            </w:tcBorders>
            <w:noWrap/>
            <w:vAlign w:val="center"/>
          </w:tcPr>
          <w:p w14:paraId="424FF375" w14:textId="4B3D472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Identification of cardiovascular disease biomarkers in New Zealand</w:t>
            </w:r>
          </w:p>
        </w:tc>
        <w:tc>
          <w:tcPr>
            <w:tcW w:w="1418" w:type="dxa"/>
            <w:tcBorders>
              <w:top w:val="single" w:sz="4" w:space="0" w:color="auto"/>
              <w:left w:val="single" w:sz="4" w:space="0" w:color="auto"/>
              <w:bottom w:val="single" w:sz="4" w:space="0" w:color="auto"/>
              <w:right w:val="single" w:sz="4" w:space="0" w:color="auto"/>
            </w:tcBorders>
            <w:noWrap/>
            <w:vAlign w:val="center"/>
          </w:tcPr>
          <w:p w14:paraId="103BAED1" w14:textId="08E082A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Associate Professor Greg Jones</w:t>
            </w:r>
          </w:p>
        </w:tc>
        <w:tc>
          <w:tcPr>
            <w:tcW w:w="1201" w:type="dxa"/>
            <w:tcBorders>
              <w:top w:val="single" w:sz="4" w:space="0" w:color="auto"/>
              <w:left w:val="single" w:sz="4" w:space="0" w:color="auto"/>
              <w:bottom w:val="single" w:sz="4" w:space="0" w:color="auto"/>
              <w:right w:val="single" w:sz="4" w:space="0" w:color="auto"/>
            </w:tcBorders>
            <w:noWrap/>
            <w:vAlign w:val="center"/>
          </w:tcPr>
          <w:p w14:paraId="5CAE3D33" w14:textId="280143C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5/12/2016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236EACFD" w14:textId="539297A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67EF291E" w14:textId="39D040B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5D09617A" w14:textId="054EEFD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BED6FA5" w14:textId="4054CD2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15/03/2017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EE0DD1D" w14:textId="104EF8C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tcPr>
          <w:p w14:paraId="438F8903" w14:textId="40ABD40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74880C15" w14:textId="1AF2A8B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38B4736"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7051345" w14:textId="6A3EBAC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16/NTB/223</w:t>
            </w:r>
          </w:p>
        </w:tc>
        <w:tc>
          <w:tcPr>
            <w:tcW w:w="1468" w:type="dxa"/>
            <w:tcBorders>
              <w:top w:val="single" w:sz="4" w:space="0" w:color="auto"/>
              <w:left w:val="single" w:sz="4" w:space="0" w:color="auto"/>
              <w:bottom w:val="single" w:sz="4" w:space="0" w:color="auto"/>
              <w:right w:val="single" w:sz="4" w:space="0" w:color="auto"/>
            </w:tcBorders>
            <w:noWrap/>
            <w:vAlign w:val="center"/>
          </w:tcPr>
          <w:p w14:paraId="58C1156E" w14:textId="0390901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Multiple Myeloma in the Midland cancer region. Are there ethnic differences ?</w:t>
            </w:r>
          </w:p>
        </w:tc>
        <w:tc>
          <w:tcPr>
            <w:tcW w:w="1418" w:type="dxa"/>
            <w:tcBorders>
              <w:top w:val="single" w:sz="4" w:space="0" w:color="auto"/>
              <w:left w:val="single" w:sz="4" w:space="0" w:color="auto"/>
              <w:bottom w:val="single" w:sz="4" w:space="0" w:color="auto"/>
              <w:right w:val="single" w:sz="4" w:space="0" w:color="auto"/>
            </w:tcBorders>
            <w:noWrap/>
            <w:vAlign w:val="center"/>
          </w:tcPr>
          <w:p w14:paraId="0260153A" w14:textId="5BF5228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Myra Ruka</w:t>
            </w:r>
          </w:p>
        </w:tc>
        <w:tc>
          <w:tcPr>
            <w:tcW w:w="1201" w:type="dxa"/>
            <w:tcBorders>
              <w:top w:val="single" w:sz="4" w:space="0" w:color="auto"/>
              <w:left w:val="single" w:sz="4" w:space="0" w:color="auto"/>
              <w:bottom w:val="single" w:sz="4" w:space="0" w:color="auto"/>
              <w:right w:val="single" w:sz="4" w:space="0" w:color="auto"/>
            </w:tcBorders>
            <w:noWrap/>
            <w:vAlign w:val="center"/>
          </w:tcPr>
          <w:p w14:paraId="3B1AF3A4" w14:textId="663AF3F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12/12/2016</w:t>
            </w:r>
          </w:p>
        </w:tc>
        <w:tc>
          <w:tcPr>
            <w:tcW w:w="1362" w:type="dxa"/>
            <w:tcBorders>
              <w:top w:val="single" w:sz="4" w:space="0" w:color="auto"/>
              <w:left w:val="single" w:sz="4" w:space="0" w:color="auto"/>
              <w:bottom w:val="single" w:sz="4" w:space="0" w:color="auto"/>
              <w:right w:val="single" w:sz="4" w:space="0" w:color="auto"/>
            </w:tcBorders>
            <w:noWrap/>
            <w:vAlign w:val="center"/>
          </w:tcPr>
          <w:p w14:paraId="14019C72"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1CDB7EEF"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BA14F2C" w14:textId="7EADC01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667153C" w14:textId="6AAF142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BA69F3A" w14:textId="59A45E3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Waikato 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62373448" w14:textId="11BEC26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7ADDA18B" w14:textId="5E3527F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2B14242"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137A3E2" w14:textId="384ADED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17/NTB/10</w:t>
            </w:r>
          </w:p>
        </w:tc>
        <w:tc>
          <w:tcPr>
            <w:tcW w:w="1468" w:type="dxa"/>
            <w:tcBorders>
              <w:top w:val="single" w:sz="4" w:space="0" w:color="auto"/>
              <w:left w:val="single" w:sz="4" w:space="0" w:color="auto"/>
              <w:bottom w:val="single" w:sz="4" w:space="0" w:color="auto"/>
              <w:right w:val="single" w:sz="4" w:space="0" w:color="auto"/>
            </w:tcBorders>
            <w:noWrap/>
            <w:vAlign w:val="center"/>
          </w:tcPr>
          <w:p w14:paraId="3E96D098" w14:textId="2B5382B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Synovial Chondrodromatosis/Synovial Osteochondromatosis of the Hand and Wrist.</w:t>
            </w:r>
          </w:p>
        </w:tc>
        <w:tc>
          <w:tcPr>
            <w:tcW w:w="1418" w:type="dxa"/>
            <w:tcBorders>
              <w:top w:val="single" w:sz="4" w:space="0" w:color="auto"/>
              <w:left w:val="single" w:sz="4" w:space="0" w:color="auto"/>
              <w:bottom w:val="single" w:sz="4" w:space="0" w:color="auto"/>
              <w:right w:val="single" w:sz="4" w:space="0" w:color="auto"/>
            </w:tcBorders>
            <w:noWrap/>
            <w:vAlign w:val="center"/>
          </w:tcPr>
          <w:p w14:paraId="3ACD399A" w14:textId="3DCBAC6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Amanda Peacock</w:t>
            </w:r>
          </w:p>
        </w:tc>
        <w:tc>
          <w:tcPr>
            <w:tcW w:w="1201" w:type="dxa"/>
            <w:tcBorders>
              <w:top w:val="single" w:sz="4" w:space="0" w:color="auto"/>
              <w:left w:val="single" w:sz="4" w:space="0" w:color="auto"/>
              <w:bottom w:val="single" w:sz="4" w:space="0" w:color="auto"/>
              <w:right w:val="single" w:sz="4" w:space="0" w:color="auto"/>
            </w:tcBorders>
            <w:noWrap/>
            <w:vAlign w:val="center"/>
          </w:tcPr>
          <w:p w14:paraId="6E278F60" w14:textId="49A1F58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24/01/2017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EB44C2F" w14:textId="6554735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30/01/2017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5DBA015" w14:textId="73DA8947"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5992CF5" w14:textId="21D1687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05E78FC" w14:textId="79A1B13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3544E69" w14:textId="4B185ADB"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CMDHB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6450FD71" w14:textId="00624F5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1217B617" w14:textId="56897C0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15355F7"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547B6C4" w14:textId="73686C8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17/NTB/103</w:t>
            </w:r>
          </w:p>
        </w:tc>
        <w:tc>
          <w:tcPr>
            <w:tcW w:w="1468" w:type="dxa"/>
            <w:tcBorders>
              <w:top w:val="single" w:sz="4" w:space="0" w:color="auto"/>
              <w:left w:val="single" w:sz="4" w:space="0" w:color="auto"/>
              <w:bottom w:val="single" w:sz="4" w:space="0" w:color="auto"/>
              <w:right w:val="single" w:sz="4" w:space="0" w:color="auto"/>
            </w:tcBorders>
            <w:noWrap/>
            <w:vAlign w:val="center"/>
          </w:tcPr>
          <w:p w14:paraId="3B3B6069" w14:textId="0817E6D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PURPLE registry</w:t>
            </w:r>
          </w:p>
        </w:tc>
        <w:tc>
          <w:tcPr>
            <w:tcW w:w="1418" w:type="dxa"/>
            <w:tcBorders>
              <w:top w:val="single" w:sz="4" w:space="0" w:color="auto"/>
              <w:left w:val="single" w:sz="4" w:space="0" w:color="auto"/>
              <w:bottom w:val="single" w:sz="4" w:space="0" w:color="auto"/>
              <w:right w:val="single" w:sz="4" w:space="0" w:color="auto"/>
            </w:tcBorders>
            <w:noWrap/>
            <w:vAlign w:val="center"/>
          </w:tcPr>
          <w:p w14:paraId="6FEE6280" w14:textId="180056C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Katriona Clarke</w:t>
            </w:r>
          </w:p>
        </w:tc>
        <w:tc>
          <w:tcPr>
            <w:tcW w:w="1201" w:type="dxa"/>
            <w:tcBorders>
              <w:top w:val="single" w:sz="4" w:space="0" w:color="auto"/>
              <w:left w:val="single" w:sz="4" w:space="0" w:color="auto"/>
              <w:bottom w:val="single" w:sz="4" w:space="0" w:color="auto"/>
              <w:right w:val="single" w:sz="4" w:space="0" w:color="auto"/>
            </w:tcBorders>
            <w:noWrap/>
            <w:vAlign w:val="center"/>
          </w:tcPr>
          <w:p w14:paraId="2745B7D8" w14:textId="600D9D0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8AAB050" w14:textId="054E111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73AB48C" w14:textId="1EF2DA1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22D1D46" w14:textId="65A4FD9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7C8EC08" w14:textId="05A273C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7/07/2017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213D470" w14:textId="443FBFC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Capital &amp; Coast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4DC984E2" w14:textId="5CAC26A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46FBB4C9" w14:textId="5352CE5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02037D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515C17E" w14:textId="2AC205D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17/NTB/104</w:t>
            </w:r>
          </w:p>
        </w:tc>
        <w:tc>
          <w:tcPr>
            <w:tcW w:w="1468" w:type="dxa"/>
            <w:tcBorders>
              <w:top w:val="single" w:sz="4" w:space="0" w:color="auto"/>
              <w:left w:val="single" w:sz="4" w:space="0" w:color="auto"/>
              <w:bottom w:val="single" w:sz="4" w:space="0" w:color="auto"/>
              <w:right w:val="single" w:sz="4" w:space="0" w:color="auto"/>
            </w:tcBorders>
            <w:noWrap/>
            <w:vAlign w:val="center"/>
          </w:tcPr>
          <w:p w14:paraId="1EACD3AB" w14:textId="7066F21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Vitamin C for vitality</w:t>
            </w:r>
          </w:p>
        </w:tc>
        <w:tc>
          <w:tcPr>
            <w:tcW w:w="1418" w:type="dxa"/>
            <w:tcBorders>
              <w:top w:val="single" w:sz="4" w:space="0" w:color="auto"/>
              <w:left w:val="single" w:sz="4" w:space="0" w:color="auto"/>
              <w:bottom w:val="single" w:sz="4" w:space="0" w:color="auto"/>
              <w:right w:val="single" w:sz="4" w:space="0" w:color="auto"/>
            </w:tcBorders>
            <w:noWrap/>
            <w:vAlign w:val="center"/>
          </w:tcPr>
          <w:p w14:paraId="6741193E" w14:textId="3861D57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Professor Margreet Vissers</w:t>
            </w:r>
          </w:p>
        </w:tc>
        <w:tc>
          <w:tcPr>
            <w:tcW w:w="1201" w:type="dxa"/>
            <w:tcBorders>
              <w:top w:val="single" w:sz="4" w:space="0" w:color="auto"/>
              <w:left w:val="single" w:sz="4" w:space="0" w:color="auto"/>
              <w:bottom w:val="single" w:sz="4" w:space="0" w:color="auto"/>
              <w:right w:val="single" w:sz="4" w:space="0" w:color="auto"/>
            </w:tcBorders>
            <w:noWrap/>
            <w:vAlign w:val="center"/>
          </w:tcPr>
          <w:p w14:paraId="47723C5C" w14:textId="1C46F4C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482714A" w14:textId="692A034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B40CB86" w14:textId="0788B4A2"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1FCC8A88" w14:textId="0BCCE4C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4EB3563" w14:textId="4E72922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28/06/2017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E6BD05C"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19253882" w14:textId="1C5D711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43F599F5" w14:textId="47C7EBB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D05FFA2"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F0A821B" w14:textId="5BAB01C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17/NTB/106</w:t>
            </w:r>
          </w:p>
        </w:tc>
        <w:tc>
          <w:tcPr>
            <w:tcW w:w="1468" w:type="dxa"/>
            <w:tcBorders>
              <w:top w:val="single" w:sz="4" w:space="0" w:color="auto"/>
              <w:left w:val="single" w:sz="4" w:space="0" w:color="auto"/>
              <w:bottom w:val="single" w:sz="4" w:space="0" w:color="auto"/>
              <w:right w:val="single" w:sz="4" w:space="0" w:color="auto"/>
            </w:tcBorders>
            <w:noWrap/>
            <w:vAlign w:val="center"/>
          </w:tcPr>
          <w:p w14:paraId="412E013A" w14:textId="4A702CD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Refractory Ulcerative Colitis</w:t>
            </w:r>
          </w:p>
        </w:tc>
        <w:tc>
          <w:tcPr>
            <w:tcW w:w="1418" w:type="dxa"/>
            <w:tcBorders>
              <w:top w:val="single" w:sz="4" w:space="0" w:color="auto"/>
              <w:left w:val="single" w:sz="4" w:space="0" w:color="auto"/>
              <w:bottom w:val="single" w:sz="4" w:space="0" w:color="auto"/>
              <w:right w:val="single" w:sz="4" w:space="0" w:color="auto"/>
            </w:tcBorders>
            <w:noWrap/>
            <w:vAlign w:val="center"/>
          </w:tcPr>
          <w:p w14:paraId="1CF1E97C" w14:textId="4C76515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A/Prof Dr Michael G. Schultz</w:t>
            </w:r>
          </w:p>
        </w:tc>
        <w:tc>
          <w:tcPr>
            <w:tcW w:w="1201" w:type="dxa"/>
            <w:tcBorders>
              <w:top w:val="single" w:sz="4" w:space="0" w:color="auto"/>
              <w:left w:val="single" w:sz="4" w:space="0" w:color="auto"/>
              <w:bottom w:val="single" w:sz="4" w:space="0" w:color="auto"/>
              <w:right w:val="single" w:sz="4" w:space="0" w:color="auto"/>
            </w:tcBorders>
            <w:noWrap/>
            <w:vAlign w:val="center"/>
          </w:tcPr>
          <w:p w14:paraId="0797049B" w14:textId="721B206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6/06/2017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7985785" w14:textId="0F493F37"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A625F69" w14:textId="4DDC161D"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AF30DAB" w14:textId="15B769F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96040C0" w14:textId="3869BC8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CA0C151" w14:textId="4B72EBB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Southern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4E2529C6" w14:textId="12CA002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02C0799C" w14:textId="6A73EFB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15B7F48"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A2CB8E7" w14:textId="7CC037B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17/NTB/107</w:t>
            </w:r>
          </w:p>
        </w:tc>
        <w:tc>
          <w:tcPr>
            <w:tcW w:w="1468" w:type="dxa"/>
            <w:tcBorders>
              <w:top w:val="single" w:sz="4" w:space="0" w:color="auto"/>
              <w:left w:val="single" w:sz="4" w:space="0" w:color="auto"/>
              <w:bottom w:val="single" w:sz="4" w:space="0" w:color="auto"/>
              <w:right w:val="single" w:sz="4" w:space="0" w:color="auto"/>
            </w:tcBorders>
            <w:noWrap/>
            <w:vAlign w:val="center"/>
          </w:tcPr>
          <w:p w14:paraId="00BE589A" w14:textId="75273BF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Effect if chewing on glycaemic response</w:t>
            </w:r>
          </w:p>
        </w:tc>
        <w:tc>
          <w:tcPr>
            <w:tcW w:w="1418" w:type="dxa"/>
            <w:tcBorders>
              <w:top w:val="single" w:sz="4" w:space="0" w:color="auto"/>
              <w:left w:val="single" w:sz="4" w:space="0" w:color="auto"/>
              <w:bottom w:val="single" w:sz="4" w:space="0" w:color="auto"/>
              <w:right w:val="single" w:sz="4" w:space="0" w:color="auto"/>
            </w:tcBorders>
            <w:noWrap/>
            <w:vAlign w:val="center"/>
          </w:tcPr>
          <w:p w14:paraId="2159C7E4" w14:textId="7D33E7D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Esther Kim</w:t>
            </w:r>
          </w:p>
        </w:tc>
        <w:tc>
          <w:tcPr>
            <w:tcW w:w="1201" w:type="dxa"/>
            <w:tcBorders>
              <w:top w:val="single" w:sz="4" w:space="0" w:color="auto"/>
              <w:left w:val="single" w:sz="4" w:space="0" w:color="auto"/>
              <w:bottom w:val="single" w:sz="4" w:space="0" w:color="auto"/>
              <w:right w:val="single" w:sz="4" w:space="0" w:color="auto"/>
            </w:tcBorders>
            <w:noWrap/>
            <w:vAlign w:val="center"/>
          </w:tcPr>
          <w:p w14:paraId="0C56354C" w14:textId="4B52FC9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6/06/2017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2475DD1" w14:textId="49B1686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6E6FBC5" w14:textId="35FF03B2"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465598D2" w14:textId="133D9A0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CD48B7A" w14:textId="3D4BF57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5/07/2017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0F7A355" w14:textId="26156D31"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Plant &amp; Food Research Ltd</w:t>
            </w:r>
          </w:p>
        </w:tc>
        <w:tc>
          <w:tcPr>
            <w:tcW w:w="1362" w:type="dxa"/>
            <w:tcBorders>
              <w:top w:val="single" w:sz="4" w:space="0" w:color="auto"/>
              <w:left w:val="single" w:sz="4" w:space="0" w:color="auto"/>
              <w:bottom w:val="single" w:sz="4" w:space="0" w:color="auto"/>
              <w:right w:val="single" w:sz="4" w:space="0" w:color="auto"/>
            </w:tcBorders>
            <w:noWrap/>
            <w:vAlign w:val="center"/>
          </w:tcPr>
          <w:p w14:paraId="1741CFD2" w14:textId="1F0AADC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other government agency</w:t>
            </w:r>
          </w:p>
        </w:tc>
        <w:tc>
          <w:tcPr>
            <w:tcW w:w="1363" w:type="dxa"/>
            <w:tcBorders>
              <w:top w:val="single" w:sz="4" w:space="0" w:color="auto"/>
              <w:left w:val="single" w:sz="4" w:space="0" w:color="auto"/>
              <w:bottom w:val="single" w:sz="4" w:space="0" w:color="auto"/>
              <w:right w:val="single" w:sz="4" w:space="0" w:color="auto"/>
            </w:tcBorders>
            <w:noWrap/>
            <w:vAlign w:val="center"/>
          </w:tcPr>
          <w:p w14:paraId="52CE59E5" w14:textId="77BA190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EE50F7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E2EC5DF" w14:textId="395F7BB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17/NTB/109</w:t>
            </w:r>
          </w:p>
        </w:tc>
        <w:tc>
          <w:tcPr>
            <w:tcW w:w="1468" w:type="dxa"/>
            <w:tcBorders>
              <w:top w:val="single" w:sz="4" w:space="0" w:color="auto"/>
              <w:left w:val="single" w:sz="4" w:space="0" w:color="auto"/>
              <w:bottom w:val="single" w:sz="4" w:space="0" w:color="auto"/>
              <w:right w:val="single" w:sz="4" w:space="0" w:color="auto"/>
            </w:tcBorders>
            <w:noWrap/>
            <w:vAlign w:val="center"/>
          </w:tcPr>
          <w:p w14:paraId="2369D840" w14:textId="1F1AB2B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Validation of CLASSIC</w:t>
            </w:r>
          </w:p>
        </w:tc>
        <w:tc>
          <w:tcPr>
            <w:tcW w:w="1418" w:type="dxa"/>
            <w:tcBorders>
              <w:top w:val="single" w:sz="4" w:space="0" w:color="auto"/>
              <w:left w:val="single" w:sz="4" w:space="0" w:color="auto"/>
              <w:bottom w:val="single" w:sz="4" w:space="0" w:color="auto"/>
              <w:right w:val="single" w:sz="4" w:space="0" w:color="auto"/>
            </w:tcBorders>
            <w:noWrap/>
            <w:vAlign w:val="center"/>
          </w:tcPr>
          <w:p w14:paraId="2E99D9BB" w14:textId="5E47D58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Professor Ian Bissett</w:t>
            </w:r>
          </w:p>
        </w:tc>
        <w:tc>
          <w:tcPr>
            <w:tcW w:w="1201" w:type="dxa"/>
            <w:tcBorders>
              <w:top w:val="single" w:sz="4" w:space="0" w:color="auto"/>
              <w:left w:val="single" w:sz="4" w:space="0" w:color="auto"/>
              <w:bottom w:val="single" w:sz="4" w:space="0" w:color="auto"/>
              <w:right w:val="single" w:sz="4" w:space="0" w:color="auto"/>
            </w:tcBorders>
            <w:noWrap/>
            <w:vAlign w:val="center"/>
          </w:tcPr>
          <w:p w14:paraId="5F42A38A" w14:textId="04D75FD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7/06/2017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A88BF59" w14:textId="558516CB"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20/06/2017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B21877C" w14:textId="6DC85976"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05764D5" w14:textId="3A1CFD6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3C40F7A" w14:textId="053223E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18/08/2017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3929BD4" w14:textId="6F96F87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4A70EC0E" w14:textId="0DC751B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691CBF55" w14:textId="3295A00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0C900AE"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48E7404" w14:textId="31293D9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17/NTB/11</w:t>
            </w:r>
          </w:p>
        </w:tc>
        <w:tc>
          <w:tcPr>
            <w:tcW w:w="1468" w:type="dxa"/>
            <w:tcBorders>
              <w:top w:val="single" w:sz="4" w:space="0" w:color="auto"/>
              <w:left w:val="single" w:sz="4" w:space="0" w:color="auto"/>
              <w:bottom w:val="single" w:sz="4" w:space="0" w:color="auto"/>
              <w:right w:val="single" w:sz="4" w:space="0" w:color="auto"/>
            </w:tcBorders>
            <w:noWrap/>
            <w:vAlign w:val="center"/>
          </w:tcPr>
          <w:p w14:paraId="68056AA2" w14:textId="162D2FF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Measles Management in Māori</w:t>
            </w:r>
          </w:p>
        </w:tc>
        <w:tc>
          <w:tcPr>
            <w:tcW w:w="1418" w:type="dxa"/>
            <w:tcBorders>
              <w:top w:val="single" w:sz="4" w:space="0" w:color="auto"/>
              <w:left w:val="single" w:sz="4" w:space="0" w:color="auto"/>
              <w:bottom w:val="single" w:sz="4" w:space="0" w:color="auto"/>
              <w:right w:val="single" w:sz="4" w:space="0" w:color="auto"/>
            </w:tcBorders>
            <w:noWrap/>
            <w:vAlign w:val="center"/>
          </w:tcPr>
          <w:p w14:paraId="32D8B6FF" w14:textId="5E95C33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Karen Wright</w:t>
            </w:r>
          </w:p>
        </w:tc>
        <w:tc>
          <w:tcPr>
            <w:tcW w:w="1201" w:type="dxa"/>
            <w:tcBorders>
              <w:top w:val="single" w:sz="4" w:space="0" w:color="auto"/>
              <w:left w:val="single" w:sz="4" w:space="0" w:color="auto"/>
              <w:bottom w:val="single" w:sz="4" w:space="0" w:color="auto"/>
              <w:right w:val="single" w:sz="4" w:space="0" w:color="auto"/>
            </w:tcBorders>
            <w:noWrap/>
            <w:vAlign w:val="center"/>
          </w:tcPr>
          <w:p w14:paraId="3EF12EED" w14:textId="326FD0F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5A20F37" w14:textId="06AFF9A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52E9801" w14:textId="280973C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178A5534" w14:textId="0DAB79A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0F362AA" w14:textId="0666C5C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41CE522" w14:textId="2FBE090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Waikato 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638F06DE" w14:textId="286E4CE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district health board (DHB)</w:t>
            </w:r>
          </w:p>
        </w:tc>
        <w:tc>
          <w:tcPr>
            <w:tcW w:w="1363" w:type="dxa"/>
            <w:tcBorders>
              <w:top w:val="single" w:sz="4" w:space="0" w:color="auto"/>
              <w:left w:val="single" w:sz="4" w:space="0" w:color="auto"/>
              <w:bottom w:val="single" w:sz="4" w:space="0" w:color="auto"/>
              <w:right w:val="single" w:sz="4" w:space="0" w:color="auto"/>
            </w:tcBorders>
            <w:noWrap/>
            <w:vAlign w:val="center"/>
          </w:tcPr>
          <w:p w14:paraId="0107515D" w14:textId="2A892C8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D36BA49"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A2BC6EB" w14:textId="6B7F405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17/NTB/110</w:t>
            </w:r>
          </w:p>
        </w:tc>
        <w:tc>
          <w:tcPr>
            <w:tcW w:w="1468" w:type="dxa"/>
            <w:tcBorders>
              <w:top w:val="single" w:sz="4" w:space="0" w:color="auto"/>
              <w:left w:val="single" w:sz="4" w:space="0" w:color="auto"/>
              <w:bottom w:val="single" w:sz="4" w:space="0" w:color="auto"/>
              <w:right w:val="single" w:sz="4" w:space="0" w:color="auto"/>
            </w:tcBorders>
            <w:noWrap/>
            <w:vAlign w:val="center"/>
          </w:tcPr>
          <w:p w14:paraId="4C7ACAB9" w14:textId="0BD4340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Evaluation of a point of care capillary full blood count analyser.</w:t>
            </w:r>
          </w:p>
        </w:tc>
        <w:tc>
          <w:tcPr>
            <w:tcW w:w="1418" w:type="dxa"/>
            <w:tcBorders>
              <w:top w:val="single" w:sz="4" w:space="0" w:color="auto"/>
              <w:left w:val="single" w:sz="4" w:space="0" w:color="auto"/>
              <w:bottom w:val="single" w:sz="4" w:space="0" w:color="auto"/>
              <w:right w:val="single" w:sz="4" w:space="0" w:color="auto"/>
            </w:tcBorders>
            <w:noWrap/>
            <w:vAlign w:val="center"/>
          </w:tcPr>
          <w:p w14:paraId="1DBFF6E2" w14:textId="66DBE18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Doctor Nilofer D'Sousa</w:t>
            </w:r>
          </w:p>
        </w:tc>
        <w:tc>
          <w:tcPr>
            <w:tcW w:w="1201" w:type="dxa"/>
            <w:tcBorders>
              <w:top w:val="single" w:sz="4" w:space="0" w:color="auto"/>
              <w:left w:val="single" w:sz="4" w:space="0" w:color="auto"/>
              <w:bottom w:val="single" w:sz="4" w:space="0" w:color="auto"/>
              <w:right w:val="single" w:sz="4" w:space="0" w:color="auto"/>
            </w:tcBorders>
            <w:noWrap/>
            <w:vAlign w:val="center"/>
          </w:tcPr>
          <w:p w14:paraId="686F0BD3" w14:textId="1C66F53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72581AF" w14:textId="34DA39A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4ECDCDB"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4DE1A5EF" w14:textId="32E2095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4A79CA3" w14:textId="248C3FD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7/09/2017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D30F8C0" w14:textId="337B008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Palmerston North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2AC3A7EE" w14:textId="10CF8BC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2F0E288F" w14:textId="0531A07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096DE9F"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7954F2C" w14:textId="5BE4D867"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lastRenderedPageBreak/>
              <w:t>17/NTB/111</w:t>
            </w:r>
          </w:p>
        </w:tc>
        <w:tc>
          <w:tcPr>
            <w:tcW w:w="1468" w:type="dxa"/>
            <w:tcBorders>
              <w:top w:val="single" w:sz="4" w:space="0" w:color="auto"/>
              <w:left w:val="single" w:sz="4" w:space="0" w:color="auto"/>
              <w:bottom w:val="single" w:sz="4" w:space="0" w:color="auto"/>
              <w:right w:val="single" w:sz="4" w:space="0" w:color="auto"/>
            </w:tcBorders>
            <w:noWrap/>
            <w:vAlign w:val="center"/>
          </w:tcPr>
          <w:p w14:paraId="460B1DDB" w14:textId="754EE0F3"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RESTORES Trial</w:t>
            </w:r>
          </w:p>
        </w:tc>
        <w:tc>
          <w:tcPr>
            <w:tcW w:w="1418" w:type="dxa"/>
            <w:tcBorders>
              <w:top w:val="single" w:sz="4" w:space="0" w:color="auto"/>
              <w:left w:val="single" w:sz="4" w:space="0" w:color="auto"/>
              <w:bottom w:val="single" w:sz="4" w:space="0" w:color="auto"/>
              <w:right w:val="single" w:sz="4" w:space="0" w:color="auto"/>
            </w:tcBorders>
            <w:noWrap/>
            <w:vAlign w:val="center"/>
          </w:tcPr>
          <w:p w14:paraId="3385305A" w14:textId="6E18BBF1"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Dr Peter Sandiford</w:t>
            </w:r>
          </w:p>
        </w:tc>
        <w:tc>
          <w:tcPr>
            <w:tcW w:w="1201" w:type="dxa"/>
            <w:tcBorders>
              <w:top w:val="single" w:sz="4" w:space="0" w:color="auto"/>
              <w:left w:val="single" w:sz="4" w:space="0" w:color="auto"/>
              <w:bottom w:val="single" w:sz="4" w:space="0" w:color="auto"/>
              <w:right w:val="single" w:sz="4" w:space="0" w:color="auto"/>
            </w:tcBorders>
            <w:noWrap/>
            <w:vAlign w:val="center"/>
          </w:tcPr>
          <w:p w14:paraId="179CC5B7" w14:textId="45EEFB85"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13/06/2017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459A8DC" w14:textId="7C33F79A"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26/06/2017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EB006A5" w14:textId="77777777" w:rsidR="008907B7" w:rsidRPr="00950786" w:rsidRDefault="008907B7" w:rsidP="008907B7">
            <w:pPr>
              <w:keepNext/>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1FBB232" w14:textId="70AECA6D"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1FF0023B" w14:textId="7C989E9F"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5/07/2017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59251A5" w14:textId="060A30AD"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Waitemata District Health Boarad</w:t>
            </w:r>
          </w:p>
        </w:tc>
        <w:tc>
          <w:tcPr>
            <w:tcW w:w="1362" w:type="dxa"/>
            <w:tcBorders>
              <w:top w:val="single" w:sz="4" w:space="0" w:color="auto"/>
              <w:left w:val="single" w:sz="4" w:space="0" w:color="auto"/>
              <w:bottom w:val="single" w:sz="4" w:space="0" w:color="auto"/>
              <w:right w:val="single" w:sz="4" w:space="0" w:color="auto"/>
            </w:tcBorders>
            <w:noWrap/>
            <w:vAlign w:val="center"/>
          </w:tcPr>
          <w:p w14:paraId="69531A54" w14:textId="4FFA1A83"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other government agency</w:t>
            </w:r>
          </w:p>
        </w:tc>
        <w:tc>
          <w:tcPr>
            <w:tcW w:w="1363" w:type="dxa"/>
            <w:tcBorders>
              <w:top w:val="single" w:sz="4" w:space="0" w:color="auto"/>
              <w:left w:val="single" w:sz="4" w:space="0" w:color="auto"/>
              <w:bottom w:val="single" w:sz="4" w:space="0" w:color="auto"/>
              <w:right w:val="single" w:sz="4" w:space="0" w:color="auto"/>
            </w:tcBorders>
            <w:noWrap/>
            <w:vAlign w:val="center"/>
          </w:tcPr>
          <w:p w14:paraId="3425FE3B" w14:textId="48D8003C"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8F8EF5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6E754A7" w14:textId="218DE62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17/NTB/117</w:t>
            </w:r>
          </w:p>
        </w:tc>
        <w:tc>
          <w:tcPr>
            <w:tcW w:w="1468" w:type="dxa"/>
            <w:tcBorders>
              <w:top w:val="single" w:sz="4" w:space="0" w:color="auto"/>
              <w:left w:val="single" w:sz="4" w:space="0" w:color="auto"/>
              <w:bottom w:val="single" w:sz="4" w:space="0" w:color="auto"/>
              <w:right w:val="single" w:sz="4" w:space="0" w:color="auto"/>
            </w:tcBorders>
            <w:noWrap/>
            <w:vAlign w:val="center"/>
          </w:tcPr>
          <w:p w14:paraId="13A74ACF" w14:textId="5BC400C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study of MGA012 in patients with advanced solid tumors</w:t>
            </w:r>
          </w:p>
        </w:tc>
        <w:tc>
          <w:tcPr>
            <w:tcW w:w="1418" w:type="dxa"/>
            <w:tcBorders>
              <w:top w:val="single" w:sz="4" w:space="0" w:color="auto"/>
              <w:left w:val="single" w:sz="4" w:space="0" w:color="auto"/>
              <w:bottom w:val="single" w:sz="4" w:space="0" w:color="auto"/>
              <w:right w:val="single" w:sz="4" w:space="0" w:color="auto"/>
            </w:tcBorders>
            <w:noWrap/>
            <w:vAlign w:val="center"/>
          </w:tcPr>
          <w:p w14:paraId="13EDAD43" w14:textId="095F71A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Anne O'Donnell</w:t>
            </w:r>
          </w:p>
        </w:tc>
        <w:tc>
          <w:tcPr>
            <w:tcW w:w="1201" w:type="dxa"/>
            <w:tcBorders>
              <w:top w:val="single" w:sz="4" w:space="0" w:color="auto"/>
              <w:left w:val="single" w:sz="4" w:space="0" w:color="auto"/>
              <w:bottom w:val="single" w:sz="4" w:space="0" w:color="auto"/>
              <w:right w:val="single" w:sz="4" w:space="0" w:color="auto"/>
            </w:tcBorders>
            <w:noWrap/>
            <w:vAlign w:val="center"/>
          </w:tcPr>
          <w:p w14:paraId="201C9073" w14:textId="2D97911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2DE4C98" w14:textId="2AA7255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52D1B44" w14:textId="6950FEC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4E7BD473" w14:textId="634A252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F921AF6" w14:textId="2E7F35D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5/09/2017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32151BF" w14:textId="61420EB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Capital and Coast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5049C1F6" w14:textId="3E3B5B7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38A2CF56" w14:textId="0631E8E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E987947"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1026898" w14:textId="43C0067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17/NTB/118</w:t>
            </w:r>
          </w:p>
        </w:tc>
        <w:tc>
          <w:tcPr>
            <w:tcW w:w="1468" w:type="dxa"/>
            <w:tcBorders>
              <w:top w:val="single" w:sz="4" w:space="0" w:color="auto"/>
              <w:left w:val="single" w:sz="4" w:space="0" w:color="auto"/>
              <w:bottom w:val="single" w:sz="4" w:space="0" w:color="auto"/>
              <w:right w:val="single" w:sz="4" w:space="0" w:color="auto"/>
            </w:tcBorders>
            <w:noWrap/>
            <w:vAlign w:val="center"/>
          </w:tcPr>
          <w:p w14:paraId="34736B75" w14:textId="38C4A6F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Health of New Zealand Veterans</w:t>
            </w:r>
          </w:p>
        </w:tc>
        <w:tc>
          <w:tcPr>
            <w:tcW w:w="1418" w:type="dxa"/>
            <w:tcBorders>
              <w:top w:val="single" w:sz="4" w:space="0" w:color="auto"/>
              <w:left w:val="single" w:sz="4" w:space="0" w:color="auto"/>
              <w:bottom w:val="single" w:sz="4" w:space="0" w:color="auto"/>
              <w:right w:val="single" w:sz="4" w:space="0" w:color="auto"/>
            </w:tcBorders>
            <w:noWrap/>
            <w:vAlign w:val="center"/>
          </w:tcPr>
          <w:p w14:paraId="4AEE31FB" w14:textId="6B466A9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David McBride</w:t>
            </w:r>
          </w:p>
        </w:tc>
        <w:tc>
          <w:tcPr>
            <w:tcW w:w="1201" w:type="dxa"/>
            <w:tcBorders>
              <w:top w:val="single" w:sz="4" w:space="0" w:color="auto"/>
              <w:left w:val="single" w:sz="4" w:space="0" w:color="auto"/>
              <w:bottom w:val="single" w:sz="4" w:space="0" w:color="auto"/>
              <w:right w:val="single" w:sz="4" w:space="0" w:color="auto"/>
            </w:tcBorders>
            <w:noWrap/>
            <w:vAlign w:val="center"/>
          </w:tcPr>
          <w:p w14:paraId="2F005927" w14:textId="0773C4F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B690762" w14:textId="7F576AA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74D08C0" w14:textId="57A27FD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15598E5" w14:textId="100F8E4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BD77FA6" w14:textId="3FD15F6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22/09/2017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5490A41" w14:textId="5E46D68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tcPr>
          <w:p w14:paraId="2E1B1856" w14:textId="5EA1C60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608161F9" w14:textId="7F36B61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02ECF6B"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A71813F" w14:textId="70F5398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17/NTB/119</w:t>
            </w:r>
          </w:p>
        </w:tc>
        <w:tc>
          <w:tcPr>
            <w:tcW w:w="1468" w:type="dxa"/>
            <w:tcBorders>
              <w:top w:val="single" w:sz="4" w:space="0" w:color="auto"/>
              <w:left w:val="single" w:sz="4" w:space="0" w:color="auto"/>
              <w:bottom w:val="single" w:sz="4" w:space="0" w:color="auto"/>
              <w:right w:val="single" w:sz="4" w:space="0" w:color="auto"/>
            </w:tcBorders>
            <w:noWrap/>
            <w:vAlign w:val="center"/>
          </w:tcPr>
          <w:p w14:paraId="0F78094F" w14:textId="0AAC8C2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Spleen Registry</w:t>
            </w:r>
          </w:p>
        </w:tc>
        <w:tc>
          <w:tcPr>
            <w:tcW w:w="1418" w:type="dxa"/>
            <w:tcBorders>
              <w:top w:val="single" w:sz="4" w:space="0" w:color="auto"/>
              <w:left w:val="single" w:sz="4" w:space="0" w:color="auto"/>
              <w:bottom w:val="single" w:sz="4" w:space="0" w:color="auto"/>
              <w:right w:val="single" w:sz="4" w:space="0" w:color="auto"/>
            </w:tcBorders>
            <w:noWrap/>
            <w:vAlign w:val="center"/>
          </w:tcPr>
          <w:p w14:paraId="0B09D0C1" w14:textId="18891F6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Doctor Zahra Al-khudairi</w:t>
            </w:r>
          </w:p>
        </w:tc>
        <w:tc>
          <w:tcPr>
            <w:tcW w:w="1201" w:type="dxa"/>
            <w:tcBorders>
              <w:top w:val="single" w:sz="4" w:space="0" w:color="auto"/>
              <w:left w:val="single" w:sz="4" w:space="0" w:color="auto"/>
              <w:bottom w:val="single" w:sz="4" w:space="0" w:color="auto"/>
              <w:right w:val="single" w:sz="4" w:space="0" w:color="auto"/>
            </w:tcBorders>
            <w:noWrap/>
            <w:vAlign w:val="center"/>
          </w:tcPr>
          <w:p w14:paraId="129A204F" w14:textId="5F86F34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DD61FE9" w14:textId="73424160"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A9303BC" w14:textId="2D8C1D06"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503382F" w14:textId="572FFFD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778F4AB2" w14:textId="6776265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28/06/2017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F3196E2" w14:textId="75FC3F89"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C763EA2" w14:textId="3AAA4FB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1F4DA139" w14:textId="32C022F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3ED6EE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ED7E8D5" w14:textId="1009A27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17/NTB/120</w:t>
            </w:r>
          </w:p>
        </w:tc>
        <w:tc>
          <w:tcPr>
            <w:tcW w:w="1468" w:type="dxa"/>
            <w:tcBorders>
              <w:top w:val="single" w:sz="4" w:space="0" w:color="auto"/>
              <w:left w:val="single" w:sz="4" w:space="0" w:color="auto"/>
              <w:bottom w:val="single" w:sz="4" w:space="0" w:color="auto"/>
              <w:right w:val="single" w:sz="4" w:space="0" w:color="auto"/>
            </w:tcBorders>
            <w:noWrap/>
            <w:vAlign w:val="center"/>
          </w:tcPr>
          <w:p w14:paraId="5C0BE641" w14:textId="5CAA6F1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Cervical screening HPV self-test</w:t>
            </w:r>
          </w:p>
        </w:tc>
        <w:tc>
          <w:tcPr>
            <w:tcW w:w="1418" w:type="dxa"/>
            <w:tcBorders>
              <w:top w:val="single" w:sz="4" w:space="0" w:color="auto"/>
              <w:left w:val="single" w:sz="4" w:space="0" w:color="auto"/>
              <w:bottom w:val="single" w:sz="4" w:space="0" w:color="auto"/>
              <w:right w:val="single" w:sz="4" w:space="0" w:color="auto"/>
            </w:tcBorders>
            <w:noWrap/>
            <w:vAlign w:val="center"/>
          </w:tcPr>
          <w:p w14:paraId="4F8D40A7" w14:textId="1173D61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Naomi Brewer</w:t>
            </w:r>
          </w:p>
        </w:tc>
        <w:tc>
          <w:tcPr>
            <w:tcW w:w="1201" w:type="dxa"/>
            <w:tcBorders>
              <w:top w:val="single" w:sz="4" w:space="0" w:color="auto"/>
              <w:left w:val="single" w:sz="4" w:space="0" w:color="auto"/>
              <w:bottom w:val="single" w:sz="4" w:space="0" w:color="auto"/>
              <w:right w:val="single" w:sz="4" w:space="0" w:color="auto"/>
            </w:tcBorders>
            <w:noWrap/>
            <w:vAlign w:val="center"/>
          </w:tcPr>
          <w:p w14:paraId="78F615DD" w14:textId="23E8EDF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3B1BF44" w14:textId="39FD429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5035079" w14:textId="260BC92B"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B32F15A" w14:textId="43F0875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3" w:type="dxa"/>
            <w:tcBorders>
              <w:top w:val="single" w:sz="4" w:space="0" w:color="auto"/>
              <w:left w:val="single" w:sz="4" w:space="0" w:color="auto"/>
              <w:bottom w:val="single" w:sz="4" w:space="0" w:color="auto"/>
              <w:right w:val="single" w:sz="4" w:space="0" w:color="auto"/>
            </w:tcBorders>
            <w:vAlign w:val="center"/>
          </w:tcPr>
          <w:p w14:paraId="3C61B06F" w14:textId="7D85622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Massey University</w:t>
            </w:r>
          </w:p>
        </w:tc>
        <w:tc>
          <w:tcPr>
            <w:tcW w:w="1362" w:type="dxa"/>
            <w:tcBorders>
              <w:top w:val="single" w:sz="4" w:space="0" w:color="auto"/>
              <w:left w:val="single" w:sz="4" w:space="0" w:color="auto"/>
              <w:bottom w:val="single" w:sz="4" w:space="0" w:color="auto"/>
              <w:right w:val="single" w:sz="4" w:space="0" w:color="auto"/>
            </w:tcBorders>
            <w:noWrap/>
            <w:vAlign w:val="center"/>
          </w:tcPr>
          <w:p w14:paraId="0ABA68A5" w14:textId="0112956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 other</w:t>
            </w:r>
          </w:p>
        </w:tc>
        <w:tc>
          <w:tcPr>
            <w:tcW w:w="1362" w:type="dxa"/>
            <w:tcBorders>
              <w:top w:val="single" w:sz="4" w:space="0" w:color="auto"/>
              <w:left w:val="single" w:sz="4" w:space="0" w:color="auto"/>
              <w:bottom w:val="single" w:sz="4" w:space="0" w:color="auto"/>
              <w:right w:val="single" w:sz="4" w:space="0" w:color="auto"/>
            </w:tcBorders>
            <w:noWrap/>
            <w:vAlign w:val="center"/>
          </w:tcPr>
          <w:p w14:paraId="2C4D3F02" w14:textId="40FA95B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c>
          <w:tcPr>
            <w:tcW w:w="1363" w:type="dxa"/>
            <w:tcBorders>
              <w:top w:val="single" w:sz="4" w:space="0" w:color="auto"/>
              <w:left w:val="single" w:sz="4" w:space="0" w:color="auto"/>
              <w:bottom w:val="single" w:sz="4" w:space="0" w:color="auto"/>
              <w:right w:val="single" w:sz="4" w:space="0" w:color="auto"/>
            </w:tcBorders>
            <w:noWrap/>
          </w:tcPr>
          <w:p w14:paraId="2A770AFE" w14:textId="4D009240" w:rsidR="008907B7" w:rsidRPr="00950786" w:rsidRDefault="008907B7" w:rsidP="008907B7">
            <w:pPr>
              <w:jc w:val="center"/>
              <w:rPr>
                <w:rFonts w:cs="Arial"/>
                <w:color w:val="000000"/>
                <w:sz w:val="18"/>
                <w:szCs w:val="18"/>
                <w:lang w:val="en-NZ" w:eastAsia="en-NZ"/>
              </w:rPr>
            </w:pPr>
          </w:p>
        </w:tc>
      </w:tr>
      <w:tr w:rsidR="008907B7" w:rsidRPr="00950786" w14:paraId="5745BB8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6C3F8A5" w14:textId="684E6CA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17/NTB/121</w:t>
            </w:r>
          </w:p>
        </w:tc>
        <w:tc>
          <w:tcPr>
            <w:tcW w:w="1468" w:type="dxa"/>
            <w:tcBorders>
              <w:top w:val="single" w:sz="4" w:space="0" w:color="auto"/>
              <w:left w:val="single" w:sz="4" w:space="0" w:color="auto"/>
              <w:bottom w:val="single" w:sz="4" w:space="0" w:color="auto"/>
              <w:right w:val="single" w:sz="4" w:space="0" w:color="auto"/>
            </w:tcBorders>
            <w:noWrap/>
            <w:vAlign w:val="center"/>
          </w:tcPr>
          <w:p w14:paraId="1726A74A" w14:textId="23AAA8B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iCST delivered by trained volunteers</w:t>
            </w:r>
          </w:p>
        </w:tc>
        <w:tc>
          <w:tcPr>
            <w:tcW w:w="1418" w:type="dxa"/>
            <w:tcBorders>
              <w:top w:val="single" w:sz="4" w:space="0" w:color="auto"/>
              <w:left w:val="single" w:sz="4" w:space="0" w:color="auto"/>
              <w:bottom w:val="single" w:sz="4" w:space="0" w:color="auto"/>
              <w:right w:val="single" w:sz="4" w:space="0" w:color="auto"/>
            </w:tcBorders>
            <w:noWrap/>
            <w:vAlign w:val="center"/>
          </w:tcPr>
          <w:p w14:paraId="40EC7117" w14:textId="651860B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Gary Cheung</w:t>
            </w:r>
          </w:p>
        </w:tc>
        <w:tc>
          <w:tcPr>
            <w:tcW w:w="1201" w:type="dxa"/>
            <w:tcBorders>
              <w:top w:val="single" w:sz="4" w:space="0" w:color="auto"/>
              <w:left w:val="single" w:sz="4" w:space="0" w:color="auto"/>
              <w:bottom w:val="single" w:sz="4" w:space="0" w:color="auto"/>
              <w:right w:val="single" w:sz="4" w:space="0" w:color="auto"/>
            </w:tcBorders>
            <w:noWrap/>
            <w:vAlign w:val="center"/>
          </w:tcPr>
          <w:p w14:paraId="49BB4377" w14:textId="7342D7D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0180A57" w14:textId="666050D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5518AD7" w14:textId="180B19C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44482EC6" w14:textId="7CE9E6C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0374583" w14:textId="34472C3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22/09/2017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372756E" w14:textId="2977542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590FB156" w14:textId="61E43BC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4A1308CF" w14:textId="0BD6127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44F111B"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936F039" w14:textId="2E8E480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17/NTB/124</w:t>
            </w:r>
          </w:p>
        </w:tc>
        <w:tc>
          <w:tcPr>
            <w:tcW w:w="1468" w:type="dxa"/>
            <w:tcBorders>
              <w:top w:val="single" w:sz="4" w:space="0" w:color="auto"/>
              <w:left w:val="single" w:sz="4" w:space="0" w:color="auto"/>
              <w:bottom w:val="single" w:sz="4" w:space="0" w:color="auto"/>
              <w:right w:val="single" w:sz="4" w:space="0" w:color="auto"/>
            </w:tcBorders>
            <w:noWrap/>
            <w:vAlign w:val="center"/>
          </w:tcPr>
          <w:p w14:paraId="3BAA8290" w14:textId="236DF94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M15-925</w:t>
            </w:r>
          </w:p>
        </w:tc>
        <w:tc>
          <w:tcPr>
            <w:tcW w:w="1418" w:type="dxa"/>
            <w:tcBorders>
              <w:top w:val="single" w:sz="4" w:space="0" w:color="auto"/>
              <w:left w:val="single" w:sz="4" w:space="0" w:color="auto"/>
              <w:bottom w:val="single" w:sz="4" w:space="0" w:color="auto"/>
              <w:right w:val="single" w:sz="4" w:space="0" w:color="auto"/>
            </w:tcBorders>
            <w:noWrap/>
            <w:vAlign w:val="center"/>
          </w:tcPr>
          <w:p w14:paraId="175FAF92" w14:textId="4CFFFBB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Daniel Ching</w:t>
            </w:r>
          </w:p>
        </w:tc>
        <w:tc>
          <w:tcPr>
            <w:tcW w:w="1201" w:type="dxa"/>
            <w:tcBorders>
              <w:top w:val="single" w:sz="4" w:space="0" w:color="auto"/>
              <w:left w:val="single" w:sz="4" w:space="0" w:color="auto"/>
              <w:bottom w:val="single" w:sz="4" w:space="0" w:color="auto"/>
              <w:right w:val="single" w:sz="4" w:space="0" w:color="auto"/>
            </w:tcBorders>
            <w:noWrap/>
            <w:vAlign w:val="center"/>
          </w:tcPr>
          <w:p w14:paraId="4CDF4509" w14:textId="13698CA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C6851AC" w14:textId="5345BA55"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12/07/2017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9120070" w14:textId="350A3CA6"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2A79113" w14:textId="64C58A1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17524D8" w14:textId="0950644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6/09/2017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6137359" w14:textId="6C231D2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Timaru Rheumatology Studies</w:t>
            </w:r>
          </w:p>
        </w:tc>
        <w:tc>
          <w:tcPr>
            <w:tcW w:w="1362" w:type="dxa"/>
            <w:tcBorders>
              <w:top w:val="single" w:sz="4" w:space="0" w:color="auto"/>
              <w:left w:val="single" w:sz="4" w:space="0" w:color="auto"/>
              <w:bottom w:val="single" w:sz="4" w:space="0" w:color="auto"/>
              <w:right w:val="single" w:sz="4" w:space="0" w:color="auto"/>
            </w:tcBorders>
            <w:noWrap/>
            <w:vAlign w:val="center"/>
          </w:tcPr>
          <w:p w14:paraId="233CF813" w14:textId="1A215D1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7505A31A" w14:textId="0CFC4C8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B1E8F56"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85031F8" w14:textId="46110B2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17/NTB/125</w:t>
            </w:r>
          </w:p>
        </w:tc>
        <w:tc>
          <w:tcPr>
            <w:tcW w:w="1468" w:type="dxa"/>
            <w:tcBorders>
              <w:top w:val="single" w:sz="4" w:space="0" w:color="auto"/>
              <w:left w:val="single" w:sz="4" w:space="0" w:color="auto"/>
              <w:bottom w:val="single" w:sz="4" w:space="0" w:color="auto"/>
              <w:right w:val="single" w:sz="4" w:space="0" w:color="auto"/>
            </w:tcBorders>
            <w:noWrap/>
            <w:vAlign w:val="center"/>
          </w:tcPr>
          <w:p w14:paraId="5799C5FE" w14:textId="16E663F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Proof of Concept Study of Etrasimod in Patients with Pyoderma Gangrenosum</w:t>
            </w:r>
          </w:p>
        </w:tc>
        <w:tc>
          <w:tcPr>
            <w:tcW w:w="1418" w:type="dxa"/>
            <w:tcBorders>
              <w:top w:val="single" w:sz="4" w:space="0" w:color="auto"/>
              <w:left w:val="single" w:sz="4" w:space="0" w:color="auto"/>
              <w:bottom w:val="single" w:sz="4" w:space="0" w:color="auto"/>
              <w:right w:val="single" w:sz="4" w:space="0" w:color="auto"/>
            </w:tcBorders>
            <w:noWrap/>
            <w:vAlign w:val="center"/>
          </w:tcPr>
          <w:p w14:paraId="414D8561" w14:textId="1F94B69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Assoc. Prof Marius Rademaker</w:t>
            </w:r>
          </w:p>
        </w:tc>
        <w:tc>
          <w:tcPr>
            <w:tcW w:w="1201" w:type="dxa"/>
            <w:tcBorders>
              <w:top w:val="single" w:sz="4" w:space="0" w:color="auto"/>
              <w:left w:val="single" w:sz="4" w:space="0" w:color="auto"/>
              <w:bottom w:val="single" w:sz="4" w:space="0" w:color="auto"/>
              <w:right w:val="single" w:sz="4" w:space="0" w:color="auto"/>
            </w:tcBorders>
            <w:noWrap/>
            <w:vAlign w:val="center"/>
          </w:tcPr>
          <w:p w14:paraId="5602A77D" w14:textId="272CC45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EE04AAA" w14:textId="7B7564D8"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12/07/2017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D9D36F2" w14:textId="61AA9C7E"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5351BDED" w14:textId="6942688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1F0090A" w14:textId="33B0422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11/08/2017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097733C" w14:textId="0BE6C6D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Clinical Trials New Zealand Ltd</w:t>
            </w:r>
          </w:p>
        </w:tc>
        <w:tc>
          <w:tcPr>
            <w:tcW w:w="1362" w:type="dxa"/>
            <w:tcBorders>
              <w:top w:val="single" w:sz="4" w:space="0" w:color="auto"/>
              <w:left w:val="single" w:sz="4" w:space="0" w:color="auto"/>
              <w:bottom w:val="single" w:sz="4" w:space="0" w:color="auto"/>
              <w:right w:val="single" w:sz="4" w:space="0" w:color="auto"/>
            </w:tcBorders>
            <w:noWrap/>
            <w:vAlign w:val="center"/>
          </w:tcPr>
          <w:p w14:paraId="7D2CC440" w14:textId="2F66AC1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3971BAF8" w14:textId="10E5294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2B7D2C9"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E6DCEE1" w14:textId="426E503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17/NTB/127</w:t>
            </w:r>
          </w:p>
        </w:tc>
        <w:tc>
          <w:tcPr>
            <w:tcW w:w="1468" w:type="dxa"/>
            <w:tcBorders>
              <w:top w:val="single" w:sz="4" w:space="0" w:color="auto"/>
              <w:left w:val="single" w:sz="4" w:space="0" w:color="auto"/>
              <w:bottom w:val="single" w:sz="4" w:space="0" w:color="auto"/>
              <w:right w:val="single" w:sz="4" w:space="0" w:color="auto"/>
            </w:tcBorders>
            <w:noWrap/>
            <w:vAlign w:val="center"/>
          </w:tcPr>
          <w:p w14:paraId="15A65227" w14:textId="1D08B86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Efficacy of intravenous and submucosal dexamethasone in third molar surgery</w:t>
            </w:r>
          </w:p>
        </w:tc>
        <w:tc>
          <w:tcPr>
            <w:tcW w:w="1418" w:type="dxa"/>
            <w:tcBorders>
              <w:top w:val="single" w:sz="4" w:space="0" w:color="auto"/>
              <w:left w:val="single" w:sz="4" w:space="0" w:color="auto"/>
              <w:bottom w:val="single" w:sz="4" w:space="0" w:color="auto"/>
              <w:right w:val="single" w:sz="4" w:space="0" w:color="auto"/>
            </w:tcBorders>
            <w:noWrap/>
            <w:vAlign w:val="center"/>
          </w:tcPr>
          <w:p w14:paraId="28AA4F6D" w14:textId="72983B5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Ms Adelyn Lau</w:t>
            </w:r>
          </w:p>
        </w:tc>
        <w:tc>
          <w:tcPr>
            <w:tcW w:w="1201" w:type="dxa"/>
            <w:tcBorders>
              <w:top w:val="single" w:sz="4" w:space="0" w:color="auto"/>
              <w:left w:val="single" w:sz="4" w:space="0" w:color="auto"/>
              <w:bottom w:val="single" w:sz="4" w:space="0" w:color="auto"/>
              <w:right w:val="single" w:sz="4" w:space="0" w:color="auto"/>
            </w:tcBorders>
            <w:noWrap/>
            <w:vAlign w:val="center"/>
          </w:tcPr>
          <w:p w14:paraId="28B5D759" w14:textId="552A2BB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313477F" w14:textId="4DDCBA1E"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12/07/2017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5AACEFD" w14:textId="27DCDD2D"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4D3C9C7" w14:textId="5F1DDDB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BF0B986" w14:textId="17D0861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14/08/2017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D0A288B" w14:textId="35B3C49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Faculty of Dentistry, University of Otago</w:t>
            </w:r>
          </w:p>
        </w:tc>
        <w:tc>
          <w:tcPr>
            <w:tcW w:w="1362" w:type="dxa"/>
            <w:tcBorders>
              <w:top w:val="single" w:sz="4" w:space="0" w:color="auto"/>
              <w:left w:val="single" w:sz="4" w:space="0" w:color="auto"/>
              <w:bottom w:val="single" w:sz="4" w:space="0" w:color="auto"/>
              <w:right w:val="single" w:sz="4" w:space="0" w:color="auto"/>
            </w:tcBorders>
            <w:noWrap/>
            <w:vAlign w:val="center"/>
          </w:tcPr>
          <w:p w14:paraId="29C20E53" w14:textId="4C89B83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14AC57FA" w14:textId="5A6CC3E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73FA41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11E2F00" w14:textId="19A4A8C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17/NTB/128</w:t>
            </w:r>
          </w:p>
        </w:tc>
        <w:tc>
          <w:tcPr>
            <w:tcW w:w="1468" w:type="dxa"/>
            <w:tcBorders>
              <w:top w:val="single" w:sz="4" w:space="0" w:color="auto"/>
              <w:left w:val="single" w:sz="4" w:space="0" w:color="auto"/>
              <w:bottom w:val="single" w:sz="4" w:space="0" w:color="auto"/>
              <w:right w:val="single" w:sz="4" w:space="0" w:color="auto"/>
            </w:tcBorders>
            <w:noWrap/>
            <w:vAlign w:val="center"/>
          </w:tcPr>
          <w:p w14:paraId="0DFE05DE" w14:textId="5CEA7ED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study of AL-034 in healthy participants</w:t>
            </w:r>
          </w:p>
        </w:tc>
        <w:tc>
          <w:tcPr>
            <w:tcW w:w="1418" w:type="dxa"/>
            <w:tcBorders>
              <w:top w:val="single" w:sz="4" w:space="0" w:color="auto"/>
              <w:left w:val="single" w:sz="4" w:space="0" w:color="auto"/>
              <w:bottom w:val="single" w:sz="4" w:space="0" w:color="auto"/>
              <w:right w:val="single" w:sz="4" w:space="0" w:color="auto"/>
            </w:tcBorders>
            <w:noWrap/>
            <w:vAlign w:val="center"/>
          </w:tcPr>
          <w:p w14:paraId="6533DA95" w14:textId="2B1063E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 Edward Gane</w:t>
            </w:r>
          </w:p>
        </w:tc>
        <w:tc>
          <w:tcPr>
            <w:tcW w:w="1201" w:type="dxa"/>
            <w:tcBorders>
              <w:top w:val="single" w:sz="4" w:space="0" w:color="auto"/>
              <w:left w:val="single" w:sz="4" w:space="0" w:color="auto"/>
              <w:bottom w:val="single" w:sz="4" w:space="0" w:color="auto"/>
              <w:right w:val="single" w:sz="4" w:space="0" w:color="auto"/>
            </w:tcBorders>
            <w:noWrap/>
            <w:vAlign w:val="center"/>
          </w:tcPr>
          <w:p w14:paraId="1155642B" w14:textId="2ED498E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3F07787" w14:textId="2CFB0B3F"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12/07/2017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B262879" w14:textId="35EB393E"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51EB66CC" w14:textId="1BFFD2B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ED38CD4" w14:textId="4042C1F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14/08/2017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4CE905C" w14:textId="5C180F9F"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Auckland Clinical 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2384F01E" w14:textId="221C405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3DFC6872" w14:textId="30DE4EC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0C6E27C"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F862B64" w14:textId="5B81396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17/NTB/129</w:t>
            </w:r>
          </w:p>
        </w:tc>
        <w:tc>
          <w:tcPr>
            <w:tcW w:w="1468" w:type="dxa"/>
            <w:tcBorders>
              <w:top w:val="single" w:sz="4" w:space="0" w:color="auto"/>
              <w:left w:val="single" w:sz="4" w:space="0" w:color="auto"/>
              <w:bottom w:val="single" w:sz="4" w:space="0" w:color="auto"/>
              <w:right w:val="single" w:sz="4" w:space="0" w:color="auto"/>
            </w:tcBorders>
            <w:noWrap/>
            <w:vAlign w:val="center"/>
          </w:tcPr>
          <w:p w14:paraId="593B87E6" w14:textId="0785049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Haemophilia Live</w:t>
            </w:r>
          </w:p>
        </w:tc>
        <w:tc>
          <w:tcPr>
            <w:tcW w:w="1418" w:type="dxa"/>
            <w:tcBorders>
              <w:top w:val="single" w:sz="4" w:space="0" w:color="auto"/>
              <w:left w:val="single" w:sz="4" w:space="0" w:color="auto"/>
              <w:bottom w:val="single" w:sz="4" w:space="0" w:color="auto"/>
              <w:right w:val="single" w:sz="4" w:space="0" w:color="auto"/>
            </w:tcBorders>
            <w:noWrap/>
            <w:vAlign w:val="center"/>
          </w:tcPr>
          <w:p w14:paraId="5BD96409" w14:textId="150D96E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mr Brian Ramsay</w:t>
            </w:r>
          </w:p>
        </w:tc>
        <w:tc>
          <w:tcPr>
            <w:tcW w:w="1201" w:type="dxa"/>
            <w:tcBorders>
              <w:top w:val="single" w:sz="4" w:space="0" w:color="auto"/>
              <w:left w:val="single" w:sz="4" w:space="0" w:color="auto"/>
              <w:bottom w:val="single" w:sz="4" w:space="0" w:color="auto"/>
              <w:right w:val="single" w:sz="4" w:space="0" w:color="auto"/>
            </w:tcBorders>
            <w:noWrap/>
            <w:vAlign w:val="center"/>
          </w:tcPr>
          <w:p w14:paraId="3DDF932C" w14:textId="45620BE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51DDA06" w14:textId="48BB8201"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541E642" w14:textId="01D44DDB"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C2B2FCA" w14:textId="5D6F98C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4FD552F7" w14:textId="1D44C77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5DCADDD" w14:textId="72A3CF8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CCDHB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3E06D2D9" w14:textId="115E597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26D3A753" w14:textId="6B9A42C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3764AC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8EB85E4" w14:textId="17FFC5E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17/NTB/13</w:t>
            </w:r>
          </w:p>
        </w:tc>
        <w:tc>
          <w:tcPr>
            <w:tcW w:w="1468" w:type="dxa"/>
            <w:tcBorders>
              <w:top w:val="single" w:sz="4" w:space="0" w:color="auto"/>
              <w:left w:val="single" w:sz="4" w:space="0" w:color="auto"/>
              <w:bottom w:val="single" w:sz="4" w:space="0" w:color="auto"/>
              <w:right w:val="single" w:sz="4" w:space="0" w:color="auto"/>
            </w:tcBorders>
            <w:noWrap/>
            <w:vAlign w:val="center"/>
          </w:tcPr>
          <w:p w14:paraId="4E7C434F" w14:textId="4A56DB3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 xml:space="preserve">Study of the Safety and </w:t>
            </w:r>
            <w:r w:rsidRPr="008907B7">
              <w:rPr>
                <w:rFonts w:cs="Arial"/>
                <w:color w:val="000000"/>
                <w:sz w:val="18"/>
                <w:szCs w:val="18"/>
                <w:lang w:val="en-NZ"/>
              </w:rPr>
              <w:lastRenderedPageBreak/>
              <w:t>Efficacy of Lemborexant in Subjects With Insomnia Disorder</w:t>
            </w:r>
          </w:p>
        </w:tc>
        <w:tc>
          <w:tcPr>
            <w:tcW w:w="1418" w:type="dxa"/>
            <w:tcBorders>
              <w:top w:val="single" w:sz="4" w:space="0" w:color="auto"/>
              <w:left w:val="single" w:sz="4" w:space="0" w:color="auto"/>
              <w:bottom w:val="single" w:sz="4" w:space="0" w:color="auto"/>
              <w:right w:val="single" w:sz="4" w:space="0" w:color="auto"/>
            </w:tcBorders>
            <w:noWrap/>
            <w:vAlign w:val="center"/>
          </w:tcPr>
          <w:p w14:paraId="102F127B" w14:textId="0125D48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Dr Dean Quinn</w:t>
            </w:r>
          </w:p>
        </w:tc>
        <w:tc>
          <w:tcPr>
            <w:tcW w:w="1201" w:type="dxa"/>
            <w:tcBorders>
              <w:top w:val="single" w:sz="4" w:space="0" w:color="auto"/>
              <w:left w:val="single" w:sz="4" w:space="0" w:color="auto"/>
              <w:bottom w:val="single" w:sz="4" w:space="0" w:color="auto"/>
              <w:right w:val="single" w:sz="4" w:space="0" w:color="auto"/>
            </w:tcBorders>
            <w:noWrap/>
            <w:vAlign w:val="center"/>
          </w:tcPr>
          <w:p w14:paraId="78E4B7EC" w14:textId="23582F2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970BE42" w14:textId="0916477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53FEEF9" w14:textId="36C039B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0BFB02F" w14:textId="0774153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4D6B9F0" w14:textId="0B5F93D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CA8153C" w14:textId="7F975458"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74391F6" w14:textId="6CB747F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56436B40" w14:textId="4E4FC22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F88DA37"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C1F3D36" w14:textId="64D8A86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17/NTB/130</w:t>
            </w:r>
          </w:p>
        </w:tc>
        <w:tc>
          <w:tcPr>
            <w:tcW w:w="1468" w:type="dxa"/>
            <w:tcBorders>
              <w:top w:val="single" w:sz="4" w:space="0" w:color="auto"/>
              <w:left w:val="single" w:sz="4" w:space="0" w:color="auto"/>
              <w:bottom w:val="single" w:sz="4" w:space="0" w:color="auto"/>
              <w:right w:val="single" w:sz="4" w:space="0" w:color="auto"/>
            </w:tcBorders>
            <w:noWrap/>
            <w:vAlign w:val="center"/>
          </w:tcPr>
          <w:p w14:paraId="757C0BC4" w14:textId="66C0C3B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Pau te Hau. High-intensity interval training for young adolescents</w:t>
            </w:r>
          </w:p>
        </w:tc>
        <w:tc>
          <w:tcPr>
            <w:tcW w:w="1418" w:type="dxa"/>
            <w:tcBorders>
              <w:top w:val="single" w:sz="4" w:space="0" w:color="auto"/>
              <w:left w:val="single" w:sz="4" w:space="0" w:color="auto"/>
              <w:bottom w:val="single" w:sz="4" w:space="0" w:color="auto"/>
              <w:right w:val="single" w:sz="4" w:space="0" w:color="auto"/>
            </w:tcBorders>
            <w:noWrap/>
            <w:vAlign w:val="center"/>
          </w:tcPr>
          <w:p w14:paraId="32DC6586" w14:textId="0C2136F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Nigel Harris</w:t>
            </w:r>
          </w:p>
        </w:tc>
        <w:tc>
          <w:tcPr>
            <w:tcW w:w="1201" w:type="dxa"/>
            <w:tcBorders>
              <w:top w:val="single" w:sz="4" w:space="0" w:color="auto"/>
              <w:left w:val="single" w:sz="4" w:space="0" w:color="auto"/>
              <w:bottom w:val="single" w:sz="4" w:space="0" w:color="auto"/>
              <w:right w:val="single" w:sz="4" w:space="0" w:color="auto"/>
            </w:tcBorders>
            <w:noWrap/>
            <w:vAlign w:val="center"/>
          </w:tcPr>
          <w:p w14:paraId="4C2FA151" w14:textId="7145B83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A4C7FE2" w14:textId="1AB992D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3D2EAAD" w14:textId="5C44039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D81C611" w14:textId="384BD4B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46983E23" w14:textId="502C1DD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99494E3" w14:textId="47808A4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University of Technology</w:t>
            </w:r>
          </w:p>
        </w:tc>
        <w:tc>
          <w:tcPr>
            <w:tcW w:w="1362" w:type="dxa"/>
            <w:tcBorders>
              <w:top w:val="single" w:sz="4" w:space="0" w:color="auto"/>
              <w:left w:val="single" w:sz="4" w:space="0" w:color="auto"/>
              <w:bottom w:val="single" w:sz="4" w:space="0" w:color="auto"/>
              <w:right w:val="single" w:sz="4" w:space="0" w:color="auto"/>
            </w:tcBorders>
            <w:noWrap/>
            <w:vAlign w:val="center"/>
          </w:tcPr>
          <w:p w14:paraId="3420AFF1" w14:textId="2945BE3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650A8478" w14:textId="739EA6C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47FE4CC"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0285C08" w14:textId="2870407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17/NTB/131</w:t>
            </w:r>
          </w:p>
        </w:tc>
        <w:tc>
          <w:tcPr>
            <w:tcW w:w="1468" w:type="dxa"/>
            <w:tcBorders>
              <w:top w:val="single" w:sz="4" w:space="0" w:color="auto"/>
              <w:left w:val="single" w:sz="4" w:space="0" w:color="auto"/>
              <w:bottom w:val="single" w:sz="4" w:space="0" w:color="auto"/>
              <w:right w:val="single" w:sz="4" w:space="0" w:color="auto"/>
            </w:tcBorders>
            <w:noWrap/>
            <w:vAlign w:val="center"/>
          </w:tcPr>
          <w:p w14:paraId="475F4F89" w14:textId="7565BC9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study to examine the safety and tolerability of multiple doses of the trial drug Brincidofovir in healthy adults.</w:t>
            </w:r>
          </w:p>
        </w:tc>
        <w:tc>
          <w:tcPr>
            <w:tcW w:w="1418" w:type="dxa"/>
            <w:tcBorders>
              <w:top w:val="single" w:sz="4" w:space="0" w:color="auto"/>
              <w:left w:val="single" w:sz="4" w:space="0" w:color="auto"/>
              <w:bottom w:val="single" w:sz="4" w:space="0" w:color="auto"/>
              <w:right w:val="single" w:sz="4" w:space="0" w:color="auto"/>
            </w:tcBorders>
            <w:noWrap/>
            <w:vAlign w:val="center"/>
          </w:tcPr>
          <w:p w14:paraId="2E7B1030" w14:textId="5AFFEE6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Chris Wynne</w:t>
            </w:r>
          </w:p>
        </w:tc>
        <w:tc>
          <w:tcPr>
            <w:tcW w:w="1201" w:type="dxa"/>
            <w:tcBorders>
              <w:top w:val="single" w:sz="4" w:space="0" w:color="auto"/>
              <w:left w:val="single" w:sz="4" w:space="0" w:color="auto"/>
              <w:bottom w:val="single" w:sz="4" w:space="0" w:color="auto"/>
              <w:right w:val="single" w:sz="4" w:space="0" w:color="auto"/>
            </w:tcBorders>
            <w:noWrap/>
            <w:vAlign w:val="center"/>
          </w:tcPr>
          <w:p w14:paraId="4228DDF9" w14:textId="2768C1B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4D87FCF" w14:textId="3499626A"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70AC06AE" w14:textId="10E82328"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1289434A" w14:textId="78DBCE4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6E72DF3" w14:textId="2385B3B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DDA825E" w14:textId="5B4B59C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Christchurch Clinical Studies Trust Ltd</w:t>
            </w:r>
          </w:p>
        </w:tc>
        <w:tc>
          <w:tcPr>
            <w:tcW w:w="1362" w:type="dxa"/>
            <w:tcBorders>
              <w:top w:val="single" w:sz="4" w:space="0" w:color="auto"/>
              <w:left w:val="single" w:sz="4" w:space="0" w:color="auto"/>
              <w:bottom w:val="single" w:sz="4" w:space="0" w:color="auto"/>
              <w:right w:val="single" w:sz="4" w:space="0" w:color="auto"/>
            </w:tcBorders>
            <w:noWrap/>
            <w:vAlign w:val="center"/>
          </w:tcPr>
          <w:p w14:paraId="22C827BE" w14:textId="74C0F8C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73A96475" w14:textId="2A147B9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50D35D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9794F88" w14:textId="6ED69B4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17/NTB/133</w:t>
            </w:r>
          </w:p>
        </w:tc>
        <w:tc>
          <w:tcPr>
            <w:tcW w:w="1468" w:type="dxa"/>
            <w:tcBorders>
              <w:top w:val="single" w:sz="4" w:space="0" w:color="auto"/>
              <w:left w:val="single" w:sz="4" w:space="0" w:color="auto"/>
              <w:bottom w:val="single" w:sz="4" w:space="0" w:color="auto"/>
              <w:right w:val="single" w:sz="4" w:space="0" w:color="auto"/>
            </w:tcBorders>
            <w:noWrap/>
            <w:vAlign w:val="center"/>
          </w:tcPr>
          <w:p w14:paraId="3DED040D" w14:textId="3A101F4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Effects of Shuzi Technology on Pain and Quality of Life</w:t>
            </w:r>
          </w:p>
        </w:tc>
        <w:tc>
          <w:tcPr>
            <w:tcW w:w="1418" w:type="dxa"/>
            <w:tcBorders>
              <w:top w:val="single" w:sz="4" w:space="0" w:color="auto"/>
              <w:left w:val="single" w:sz="4" w:space="0" w:color="auto"/>
              <w:bottom w:val="single" w:sz="4" w:space="0" w:color="auto"/>
              <w:right w:val="single" w:sz="4" w:space="0" w:color="auto"/>
            </w:tcBorders>
            <w:noWrap/>
            <w:vAlign w:val="center"/>
          </w:tcPr>
          <w:p w14:paraId="48C13313" w14:textId="178CC60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Anna Goodwin</w:t>
            </w:r>
          </w:p>
        </w:tc>
        <w:tc>
          <w:tcPr>
            <w:tcW w:w="1201" w:type="dxa"/>
            <w:tcBorders>
              <w:top w:val="single" w:sz="4" w:space="0" w:color="auto"/>
              <w:left w:val="single" w:sz="4" w:space="0" w:color="auto"/>
              <w:bottom w:val="single" w:sz="4" w:space="0" w:color="auto"/>
              <w:right w:val="single" w:sz="4" w:space="0" w:color="auto"/>
            </w:tcBorders>
            <w:noWrap/>
            <w:vAlign w:val="center"/>
          </w:tcPr>
          <w:p w14:paraId="36D13D44" w14:textId="0E95CF3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428199F" w14:textId="243B2E33"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11/07/2017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16B99EA" w14:textId="0D681D5E"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7FC85D7" w14:textId="6E3B538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DA76F29" w14:textId="7500143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17/10/2017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B603AA9" w14:textId="1F15835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New Zealand Centre of Integrated Health</w:t>
            </w:r>
          </w:p>
        </w:tc>
        <w:tc>
          <w:tcPr>
            <w:tcW w:w="1362" w:type="dxa"/>
            <w:tcBorders>
              <w:top w:val="single" w:sz="4" w:space="0" w:color="auto"/>
              <w:left w:val="single" w:sz="4" w:space="0" w:color="auto"/>
              <w:bottom w:val="single" w:sz="4" w:space="0" w:color="auto"/>
              <w:right w:val="single" w:sz="4" w:space="0" w:color="auto"/>
            </w:tcBorders>
            <w:noWrap/>
            <w:vAlign w:val="center"/>
          </w:tcPr>
          <w:p w14:paraId="05B712CE" w14:textId="175C5AF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other</w:t>
            </w:r>
          </w:p>
        </w:tc>
        <w:tc>
          <w:tcPr>
            <w:tcW w:w="1363" w:type="dxa"/>
            <w:tcBorders>
              <w:top w:val="single" w:sz="4" w:space="0" w:color="auto"/>
              <w:left w:val="single" w:sz="4" w:space="0" w:color="auto"/>
              <w:bottom w:val="single" w:sz="4" w:space="0" w:color="auto"/>
              <w:right w:val="single" w:sz="4" w:space="0" w:color="auto"/>
            </w:tcBorders>
            <w:noWrap/>
            <w:vAlign w:val="center"/>
          </w:tcPr>
          <w:p w14:paraId="5B591F28" w14:textId="4D1AEF6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03F1242"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6D68F88" w14:textId="1D5F204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17/NTB/134</w:t>
            </w:r>
          </w:p>
        </w:tc>
        <w:tc>
          <w:tcPr>
            <w:tcW w:w="1468" w:type="dxa"/>
            <w:tcBorders>
              <w:top w:val="single" w:sz="4" w:space="0" w:color="auto"/>
              <w:left w:val="single" w:sz="4" w:space="0" w:color="auto"/>
              <w:bottom w:val="single" w:sz="4" w:space="0" w:color="auto"/>
              <w:right w:val="single" w:sz="4" w:space="0" w:color="auto"/>
            </w:tcBorders>
            <w:noWrap/>
            <w:vAlign w:val="center"/>
          </w:tcPr>
          <w:p w14:paraId="504D30DE" w14:textId="65671AA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T2NOW</w:t>
            </w:r>
          </w:p>
        </w:tc>
        <w:tc>
          <w:tcPr>
            <w:tcW w:w="1418" w:type="dxa"/>
            <w:tcBorders>
              <w:top w:val="single" w:sz="4" w:space="0" w:color="auto"/>
              <w:left w:val="single" w:sz="4" w:space="0" w:color="auto"/>
              <w:bottom w:val="single" w:sz="4" w:space="0" w:color="auto"/>
              <w:right w:val="single" w:sz="4" w:space="0" w:color="auto"/>
            </w:tcBorders>
            <w:noWrap/>
            <w:vAlign w:val="center"/>
          </w:tcPr>
          <w:p w14:paraId="3C589408" w14:textId="3F76CCC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Brandon Orr-Walker</w:t>
            </w:r>
          </w:p>
        </w:tc>
        <w:tc>
          <w:tcPr>
            <w:tcW w:w="1201" w:type="dxa"/>
            <w:tcBorders>
              <w:top w:val="single" w:sz="4" w:space="0" w:color="auto"/>
              <w:left w:val="single" w:sz="4" w:space="0" w:color="auto"/>
              <w:bottom w:val="single" w:sz="4" w:space="0" w:color="auto"/>
              <w:right w:val="single" w:sz="4" w:space="0" w:color="auto"/>
            </w:tcBorders>
            <w:noWrap/>
            <w:vAlign w:val="center"/>
          </w:tcPr>
          <w:p w14:paraId="2D33D983" w14:textId="4B9B43D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92C51EE" w14:textId="1E865C82"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12/07/2017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44FDB0B" w14:textId="2397B30E"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6932F0E" w14:textId="0DBCF30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78101E1" w14:textId="24C456A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19/09/2017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B31EDC1" w14:textId="1B3DB304"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Middlemore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057AD6DD" w14:textId="2909729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54919647" w14:textId="6A7D4E3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2043489"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EAC6078" w14:textId="642F560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17/NTB/136</w:t>
            </w:r>
          </w:p>
        </w:tc>
        <w:tc>
          <w:tcPr>
            <w:tcW w:w="1468" w:type="dxa"/>
            <w:tcBorders>
              <w:top w:val="single" w:sz="4" w:space="0" w:color="auto"/>
              <w:left w:val="single" w:sz="4" w:space="0" w:color="auto"/>
              <w:bottom w:val="single" w:sz="4" w:space="0" w:color="auto"/>
              <w:right w:val="single" w:sz="4" w:space="0" w:color="auto"/>
            </w:tcBorders>
            <w:noWrap/>
            <w:vAlign w:val="center"/>
          </w:tcPr>
          <w:p w14:paraId="75FDA40C" w14:textId="0703F22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TAKe Cohort Study</w:t>
            </w:r>
          </w:p>
        </w:tc>
        <w:tc>
          <w:tcPr>
            <w:tcW w:w="1418" w:type="dxa"/>
            <w:tcBorders>
              <w:top w:val="single" w:sz="4" w:space="0" w:color="auto"/>
              <w:left w:val="single" w:sz="4" w:space="0" w:color="auto"/>
              <w:bottom w:val="single" w:sz="4" w:space="0" w:color="auto"/>
              <w:right w:val="single" w:sz="4" w:space="0" w:color="auto"/>
            </w:tcBorders>
            <w:noWrap/>
            <w:vAlign w:val="center"/>
          </w:tcPr>
          <w:p w14:paraId="1E8B5301" w14:textId="3D6EABE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Mr Andrew Waa</w:t>
            </w:r>
          </w:p>
        </w:tc>
        <w:tc>
          <w:tcPr>
            <w:tcW w:w="1201" w:type="dxa"/>
            <w:tcBorders>
              <w:top w:val="single" w:sz="4" w:space="0" w:color="auto"/>
              <w:left w:val="single" w:sz="4" w:space="0" w:color="auto"/>
              <w:bottom w:val="single" w:sz="4" w:space="0" w:color="auto"/>
              <w:right w:val="single" w:sz="4" w:space="0" w:color="auto"/>
            </w:tcBorders>
            <w:noWrap/>
            <w:vAlign w:val="center"/>
          </w:tcPr>
          <w:p w14:paraId="61FBFD8A" w14:textId="59C6551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30/06/2017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B3A8F78" w14:textId="28BA99AA"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14/07/2017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09EBD7F" w14:textId="19A5C77B"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54D86EE0" w14:textId="07E2806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E227AFE" w14:textId="17654E5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29/09/2017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BD5202A" w14:textId="247AD4F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Otago (Wellington)</w:t>
            </w:r>
          </w:p>
        </w:tc>
        <w:tc>
          <w:tcPr>
            <w:tcW w:w="1362" w:type="dxa"/>
            <w:tcBorders>
              <w:top w:val="single" w:sz="4" w:space="0" w:color="auto"/>
              <w:left w:val="single" w:sz="4" w:space="0" w:color="auto"/>
              <w:bottom w:val="single" w:sz="4" w:space="0" w:color="auto"/>
              <w:right w:val="single" w:sz="4" w:space="0" w:color="auto"/>
            </w:tcBorders>
            <w:noWrap/>
            <w:vAlign w:val="center"/>
          </w:tcPr>
          <w:p w14:paraId="1A3FC673" w14:textId="1748E98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1BACDF6E" w14:textId="6333220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AEFFF8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66040BE" w14:textId="3BAC4AE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17/NTB/137</w:t>
            </w:r>
          </w:p>
        </w:tc>
        <w:tc>
          <w:tcPr>
            <w:tcW w:w="1468" w:type="dxa"/>
            <w:tcBorders>
              <w:top w:val="single" w:sz="4" w:space="0" w:color="auto"/>
              <w:left w:val="single" w:sz="4" w:space="0" w:color="auto"/>
              <w:bottom w:val="single" w:sz="4" w:space="0" w:color="auto"/>
              <w:right w:val="single" w:sz="4" w:space="0" w:color="auto"/>
            </w:tcBorders>
            <w:noWrap/>
            <w:vAlign w:val="center"/>
          </w:tcPr>
          <w:p w14:paraId="35A06BC0" w14:textId="5BC2E8F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ANZpHOD</w:t>
            </w:r>
          </w:p>
        </w:tc>
        <w:tc>
          <w:tcPr>
            <w:tcW w:w="1418" w:type="dxa"/>
            <w:tcBorders>
              <w:top w:val="single" w:sz="4" w:space="0" w:color="auto"/>
              <w:left w:val="single" w:sz="4" w:space="0" w:color="auto"/>
              <w:bottom w:val="single" w:sz="4" w:space="0" w:color="auto"/>
              <w:right w:val="single" w:sz="4" w:space="0" w:color="auto"/>
            </w:tcBorders>
            <w:noWrap/>
            <w:vAlign w:val="center"/>
          </w:tcPr>
          <w:p w14:paraId="66527D77" w14:textId="5F6F620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Emma Best</w:t>
            </w:r>
          </w:p>
        </w:tc>
        <w:tc>
          <w:tcPr>
            <w:tcW w:w="1201" w:type="dxa"/>
            <w:tcBorders>
              <w:top w:val="single" w:sz="4" w:space="0" w:color="auto"/>
              <w:left w:val="single" w:sz="4" w:space="0" w:color="auto"/>
              <w:bottom w:val="single" w:sz="4" w:space="0" w:color="auto"/>
              <w:right w:val="single" w:sz="4" w:space="0" w:color="auto"/>
            </w:tcBorders>
            <w:noWrap/>
            <w:vAlign w:val="center"/>
          </w:tcPr>
          <w:p w14:paraId="05A41A79" w14:textId="4F0FB54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3983814" w14:textId="6443F247"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1ABF983" w14:textId="4BB7C66C"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D8FCA71" w14:textId="28A93FE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50561F34" w14:textId="0004563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2F7E9AE" w14:textId="416CF7D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4BCC7F3E" w14:textId="0C6BD35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7F3A4EDA" w14:textId="1F984E3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F18BC6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42A9B1C" w14:textId="30FE172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17/NTB/14</w:t>
            </w:r>
          </w:p>
        </w:tc>
        <w:tc>
          <w:tcPr>
            <w:tcW w:w="1468" w:type="dxa"/>
            <w:tcBorders>
              <w:top w:val="single" w:sz="4" w:space="0" w:color="auto"/>
              <w:left w:val="single" w:sz="4" w:space="0" w:color="auto"/>
              <w:bottom w:val="single" w:sz="4" w:space="0" w:color="auto"/>
              <w:right w:val="single" w:sz="4" w:space="0" w:color="auto"/>
            </w:tcBorders>
            <w:noWrap/>
            <w:vAlign w:val="center"/>
          </w:tcPr>
          <w:p w14:paraId="518D5C82" w14:textId="1ECB3E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 xml:space="preserve">A Phase 3, Randomized, Double-Blind, Placebo-Controlled Study Evaluating the Safety and Efficacy of Selonsertib in Subjects with Nonalcoholic Steatohepatitis (NASH) and </w:t>
            </w:r>
            <w:r w:rsidRPr="008907B7">
              <w:rPr>
                <w:rFonts w:cs="Arial"/>
                <w:color w:val="000000"/>
                <w:sz w:val="18"/>
                <w:szCs w:val="18"/>
                <w:lang w:val="en-NZ"/>
              </w:rPr>
              <w:lastRenderedPageBreak/>
              <w:t>Bridging (F3) Fibrosis</w:t>
            </w:r>
          </w:p>
        </w:tc>
        <w:tc>
          <w:tcPr>
            <w:tcW w:w="1418" w:type="dxa"/>
            <w:tcBorders>
              <w:top w:val="single" w:sz="4" w:space="0" w:color="auto"/>
              <w:left w:val="single" w:sz="4" w:space="0" w:color="auto"/>
              <w:bottom w:val="single" w:sz="4" w:space="0" w:color="auto"/>
              <w:right w:val="single" w:sz="4" w:space="0" w:color="auto"/>
            </w:tcBorders>
            <w:noWrap/>
            <w:vAlign w:val="center"/>
          </w:tcPr>
          <w:p w14:paraId="3722D12D" w14:textId="7630A1A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Dr. David Orr</w:t>
            </w:r>
          </w:p>
        </w:tc>
        <w:tc>
          <w:tcPr>
            <w:tcW w:w="1201" w:type="dxa"/>
            <w:tcBorders>
              <w:top w:val="single" w:sz="4" w:space="0" w:color="auto"/>
              <w:left w:val="single" w:sz="4" w:space="0" w:color="auto"/>
              <w:bottom w:val="single" w:sz="4" w:space="0" w:color="auto"/>
              <w:right w:val="single" w:sz="4" w:space="0" w:color="auto"/>
            </w:tcBorders>
            <w:noWrap/>
            <w:vAlign w:val="center"/>
          </w:tcPr>
          <w:p w14:paraId="4DBF7F0B" w14:textId="42B67AF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6799EB7" w14:textId="6D97C31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2CAA487" w14:textId="722380F9"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316A4E8" w14:textId="5717BEF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6C15EA1" w14:textId="450653A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30/03/2017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3581431" w14:textId="1EC4683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Grafton</w:t>
            </w:r>
          </w:p>
        </w:tc>
        <w:tc>
          <w:tcPr>
            <w:tcW w:w="1362" w:type="dxa"/>
            <w:tcBorders>
              <w:top w:val="single" w:sz="4" w:space="0" w:color="auto"/>
              <w:left w:val="single" w:sz="4" w:space="0" w:color="auto"/>
              <w:bottom w:val="single" w:sz="4" w:space="0" w:color="auto"/>
              <w:right w:val="single" w:sz="4" w:space="0" w:color="auto"/>
            </w:tcBorders>
            <w:noWrap/>
            <w:vAlign w:val="center"/>
          </w:tcPr>
          <w:p w14:paraId="650B5D23" w14:textId="6FDFD0F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0000F08B" w14:textId="785F6CC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D200B66"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3003580" w14:textId="7FDD66E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17/NTB/15</w:t>
            </w:r>
          </w:p>
        </w:tc>
        <w:tc>
          <w:tcPr>
            <w:tcW w:w="1468" w:type="dxa"/>
            <w:tcBorders>
              <w:top w:val="single" w:sz="4" w:space="0" w:color="auto"/>
              <w:left w:val="single" w:sz="4" w:space="0" w:color="auto"/>
              <w:bottom w:val="single" w:sz="4" w:space="0" w:color="auto"/>
              <w:right w:val="single" w:sz="4" w:space="0" w:color="auto"/>
            </w:tcBorders>
            <w:noWrap/>
            <w:vAlign w:val="center"/>
          </w:tcPr>
          <w:p w14:paraId="2A1149B7" w14:textId="6BC1D74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Phase 3, Randomized, Double-Blind, Placebo-Controlled Study Evaluating the Safety and Efficacy of Selonsertib in Subjects with Compensated Cirrhosis due to Nonalcoholic Steatohepatitis (NASH)</w:t>
            </w:r>
          </w:p>
        </w:tc>
        <w:tc>
          <w:tcPr>
            <w:tcW w:w="1418" w:type="dxa"/>
            <w:tcBorders>
              <w:top w:val="single" w:sz="4" w:space="0" w:color="auto"/>
              <w:left w:val="single" w:sz="4" w:space="0" w:color="auto"/>
              <w:bottom w:val="single" w:sz="4" w:space="0" w:color="auto"/>
              <w:right w:val="single" w:sz="4" w:space="0" w:color="auto"/>
            </w:tcBorders>
            <w:noWrap/>
            <w:vAlign w:val="center"/>
          </w:tcPr>
          <w:p w14:paraId="7445BFA1" w14:textId="066CA88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David Orr</w:t>
            </w:r>
          </w:p>
        </w:tc>
        <w:tc>
          <w:tcPr>
            <w:tcW w:w="1201" w:type="dxa"/>
            <w:tcBorders>
              <w:top w:val="single" w:sz="4" w:space="0" w:color="auto"/>
              <w:left w:val="single" w:sz="4" w:space="0" w:color="auto"/>
              <w:bottom w:val="single" w:sz="4" w:space="0" w:color="auto"/>
              <w:right w:val="single" w:sz="4" w:space="0" w:color="auto"/>
            </w:tcBorders>
            <w:noWrap/>
            <w:vAlign w:val="center"/>
          </w:tcPr>
          <w:p w14:paraId="32D56EA3" w14:textId="1189B52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1023377" w14:textId="6AF88EC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C7D2451" w14:textId="5C899BA4"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7E6E0DD" w14:textId="2624C37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F4D42EC" w14:textId="6B6B5A6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28/03/2017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20D19E5" w14:textId="10775D9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Grafton</w:t>
            </w:r>
          </w:p>
        </w:tc>
        <w:tc>
          <w:tcPr>
            <w:tcW w:w="1362" w:type="dxa"/>
            <w:tcBorders>
              <w:top w:val="single" w:sz="4" w:space="0" w:color="auto"/>
              <w:left w:val="single" w:sz="4" w:space="0" w:color="auto"/>
              <w:bottom w:val="single" w:sz="4" w:space="0" w:color="auto"/>
              <w:right w:val="single" w:sz="4" w:space="0" w:color="auto"/>
            </w:tcBorders>
            <w:noWrap/>
            <w:vAlign w:val="center"/>
          </w:tcPr>
          <w:p w14:paraId="0BA74EF2" w14:textId="4E4EF4D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2C8C4AD8" w14:textId="4613239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0C09D7B"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162141B" w14:textId="6749F32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17/NTB/16</w:t>
            </w:r>
          </w:p>
        </w:tc>
        <w:tc>
          <w:tcPr>
            <w:tcW w:w="1468" w:type="dxa"/>
            <w:tcBorders>
              <w:top w:val="single" w:sz="4" w:space="0" w:color="auto"/>
              <w:left w:val="single" w:sz="4" w:space="0" w:color="auto"/>
              <w:bottom w:val="single" w:sz="4" w:space="0" w:color="auto"/>
              <w:right w:val="single" w:sz="4" w:space="0" w:color="auto"/>
            </w:tcBorders>
            <w:noWrap/>
            <w:vAlign w:val="center"/>
          </w:tcPr>
          <w:p w14:paraId="5AAA37A8" w14:textId="1B023D6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LOTUS Study</w:t>
            </w:r>
          </w:p>
        </w:tc>
        <w:tc>
          <w:tcPr>
            <w:tcW w:w="1418" w:type="dxa"/>
            <w:tcBorders>
              <w:top w:val="single" w:sz="4" w:space="0" w:color="auto"/>
              <w:left w:val="single" w:sz="4" w:space="0" w:color="auto"/>
              <w:bottom w:val="single" w:sz="4" w:space="0" w:color="auto"/>
              <w:right w:val="single" w:sz="4" w:space="0" w:color="auto"/>
            </w:tcBorders>
            <w:noWrap/>
            <w:vAlign w:val="center"/>
          </w:tcPr>
          <w:p w14:paraId="4F261EF1" w14:textId="3FFAFD5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 Catherine Byrnes</w:t>
            </w:r>
          </w:p>
        </w:tc>
        <w:tc>
          <w:tcPr>
            <w:tcW w:w="1201" w:type="dxa"/>
            <w:tcBorders>
              <w:top w:val="single" w:sz="4" w:space="0" w:color="auto"/>
              <w:left w:val="single" w:sz="4" w:space="0" w:color="auto"/>
              <w:bottom w:val="single" w:sz="4" w:space="0" w:color="auto"/>
              <w:right w:val="single" w:sz="4" w:space="0" w:color="auto"/>
            </w:tcBorders>
            <w:noWrap/>
            <w:vAlign w:val="center"/>
          </w:tcPr>
          <w:p w14:paraId="047DE782" w14:textId="1AD52F9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D27258A" w14:textId="7F90B1C3"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17/02/2017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1D80BA2" w14:textId="6D007F39"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842F9EE" w14:textId="471D917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C7ADC28" w14:textId="5461468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15/03/2017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05CA2F5" w14:textId="32DBCF3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University of Auckland &amp; Starship Children's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7CE43BDC" w14:textId="35AA05F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non-governmental organisation (NGO)</w:t>
            </w:r>
          </w:p>
        </w:tc>
        <w:tc>
          <w:tcPr>
            <w:tcW w:w="1363" w:type="dxa"/>
            <w:tcBorders>
              <w:top w:val="single" w:sz="4" w:space="0" w:color="auto"/>
              <w:left w:val="single" w:sz="4" w:space="0" w:color="auto"/>
              <w:bottom w:val="single" w:sz="4" w:space="0" w:color="auto"/>
              <w:right w:val="single" w:sz="4" w:space="0" w:color="auto"/>
            </w:tcBorders>
            <w:noWrap/>
            <w:vAlign w:val="center"/>
          </w:tcPr>
          <w:p w14:paraId="5AD9633A" w14:textId="56B4A8E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7F38732"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86669B9" w14:textId="6BC098A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17/NTB/18</w:t>
            </w:r>
          </w:p>
        </w:tc>
        <w:tc>
          <w:tcPr>
            <w:tcW w:w="1468" w:type="dxa"/>
            <w:tcBorders>
              <w:top w:val="single" w:sz="4" w:space="0" w:color="auto"/>
              <w:left w:val="single" w:sz="4" w:space="0" w:color="auto"/>
              <w:bottom w:val="single" w:sz="4" w:space="0" w:color="auto"/>
              <w:right w:val="single" w:sz="4" w:space="0" w:color="auto"/>
            </w:tcBorders>
            <w:noWrap/>
            <w:vAlign w:val="center"/>
          </w:tcPr>
          <w:p w14:paraId="6BF2C994" w14:textId="56AC5C3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3-Year Follow-up Study in participants previously treated with Odalasvir and AL-335 With or Without Simeprevir for Hepatitis C Virus (HCV) Infection.</w:t>
            </w:r>
          </w:p>
        </w:tc>
        <w:tc>
          <w:tcPr>
            <w:tcW w:w="1418" w:type="dxa"/>
            <w:tcBorders>
              <w:top w:val="single" w:sz="4" w:space="0" w:color="auto"/>
              <w:left w:val="single" w:sz="4" w:space="0" w:color="auto"/>
              <w:bottom w:val="single" w:sz="4" w:space="0" w:color="auto"/>
              <w:right w:val="single" w:sz="4" w:space="0" w:color="auto"/>
            </w:tcBorders>
            <w:noWrap/>
            <w:vAlign w:val="center"/>
          </w:tcPr>
          <w:p w14:paraId="5C2C17C4" w14:textId="2D5A6A0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Catherine Stedman</w:t>
            </w:r>
          </w:p>
        </w:tc>
        <w:tc>
          <w:tcPr>
            <w:tcW w:w="1201" w:type="dxa"/>
            <w:tcBorders>
              <w:top w:val="single" w:sz="4" w:space="0" w:color="auto"/>
              <w:left w:val="single" w:sz="4" w:space="0" w:color="auto"/>
              <w:bottom w:val="single" w:sz="4" w:space="0" w:color="auto"/>
              <w:right w:val="single" w:sz="4" w:space="0" w:color="auto"/>
            </w:tcBorders>
            <w:noWrap/>
            <w:vAlign w:val="center"/>
          </w:tcPr>
          <w:p w14:paraId="2298B4B7" w14:textId="00A30D7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7598348" w14:textId="681DE1E7"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00E40D8"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DDA5038" w14:textId="0A47CC5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1B446590" w14:textId="7F7818F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9F90A66" w14:textId="3D620FB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Christchurch Clinical Studies Trust (CCST) Ltd and Christchurch Public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5210B0AA" w14:textId="76018AD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655639C7" w14:textId="343920A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657BAC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4966554" w14:textId="0EA6243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17/NTB/19</w:t>
            </w:r>
          </w:p>
        </w:tc>
        <w:tc>
          <w:tcPr>
            <w:tcW w:w="1468" w:type="dxa"/>
            <w:tcBorders>
              <w:top w:val="single" w:sz="4" w:space="0" w:color="auto"/>
              <w:left w:val="single" w:sz="4" w:space="0" w:color="auto"/>
              <w:bottom w:val="single" w:sz="4" w:space="0" w:color="auto"/>
              <w:right w:val="single" w:sz="4" w:space="0" w:color="auto"/>
            </w:tcBorders>
            <w:noWrap/>
            <w:vAlign w:val="center"/>
          </w:tcPr>
          <w:p w14:paraId="68BA0B06" w14:textId="16C76C3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Improving Management of Atrial Fibrillation in Primary Care</w:t>
            </w:r>
          </w:p>
        </w:tc>
        <w:tc>
          <w:tcPr>
            <w:tcW w:w="1418" w:type="dxa"/>
            <w:tcBorders>
              <w:top w:val="single" w:sz="4" w:space="0" w:color="auto"/>
              <w:left w:val="single" w:sz="4" w:space="0" w:color="auto"/>
              <w:bottom w:val="single" w:sz="4" w:space="0" w:color="auto"/>
              <w:right w:val="single" w:sz="4" w:space="0" w:color="auto"/>
            </w:tcBorders>
            <w:noWrap/>
            <w:vAlign w:val="center"/>
          </w:tcPr>
          <w:p w14:paraId="4445D845" w14:textId="7B8FD3A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 Ralph Stewart</w:t>
            </w:r>
          </w:p>
        </w:tc>
        <w:tc>
          <w:tcPr>
            <w:tcW w:w="1201" w:type="dxa"/>
            <w:tcBorders>
              <w:top w:val="single" w:sz="4" w:space="0" w:color="auto"/>
              <w:left w:val="single" w:sz="4" w:space="0" w:color="auto"/>
              <w:bottom w:val="single" w:sz="4" w:space="0" w:color="auto"/>
              <w:right w:val="single" w:sz="4" w:space="0" w:color="auto"/>
            </w:tcBorders>
            <w:noWrap/>
            <w:vAlign w:val="center"/>
          </w:tcPr>
          <w:p w14:paraId="4686A8E8" w14:textId="57B7545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70A9DF4" w14:textId="2F2B103B"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17/02/2017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D5A7308" w14:textId="221A68A0"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1FBC823" w14:textId="6A2C76A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33398C1B" w14:textId="46D0A4C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15/03/2017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1C0B3CA" w14:textId="4D4F5F4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Cit Hospital Green Lane Cardiovascular Services</w:t>
            </w:r>
          </w:p>
        </w:tc>
        <w:tc>
          <w:tcPr>
            <w:tcW w:w="1362" w:type="dxa"/>
            <w:tcBorders>
              <w:top w:val="single" w:sz="4" w:space="0" w:color="auto"/>
              <w:left w:val="single" w:sz="4" w:space="0" w:color="auto"/>
              <w:bottom w:val="single" w:sz="4" w:space="0" w:color="auto"/>
              <w:right w:val="single" w:sz="4" w:space="0" w:color="auto"/>
            </w:tcBorders>
            <w:noWrap/>
            <w:vAlign w:val="center"/>
          </w:tcPr>
          <w:p w14:paraId="18BE1DE8" w14:textId="79063A7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508E18BC" w14:textId="7EFD0E9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54CAE36"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EA4BC35" w14:textId="4D25955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17/NTB/2</w:t>
            </w:r>
          </w:p>
        </w:tc>
        <w:tc>
          <w:tcPr>
            <w:tcW w:w="1468" w:type="dxa"/>
            <w:tcBorders>
              <w:top w:val="single" w:sz="4" w:space="0" w:color="auto"/>
              <w:left w:val="single" w:sz="4" w:space="0" w:color="auto"/>
              <w:bottom w:val="single" w:sz="4" w:space="0" w:color="auto"/>
              <w:right w:val="single" w:sz="4" w:space="0" w:color="auto"/>
            </w:tcBorders>
            <w:noWrap/>
            <w:vAlign w:val="center"/>
          </w:tcPr>
          <w:p w14:paraId="30D5105A" w14:textId="35DF066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 xml:space="preserve">Effects of glucocorticoids in pregnant </w:t>
            </w:r>
            <w:r w:rsidRPr="008907B7">
              <w:rPr>
                <w:rFonts w:cs="Arial"/>
                <w:color w:val="000000"/>
                <w:sz w:val="18"/>
                <w:szCs w:val="18"/>
                <w:lang w:val="en-NZ"/>
              </w:rPr>
              <w:lastRenderedPageBreak/>
              <w:t>women with diabetes</w:t>
            </w:r>
          </w:p>
        </w:tc>
        <w:tc>
          <w:tcPr>
            <w:tcW w:w="1418" w:type="dxa"/>
            <w:tcBorders>
              <w:top w:val="single" w:sz="4" w:space="0" w:color="auto"/>
              <w:left w:val="single" w:sz="4" w:space="0" w:color="auto"/>
              <w:bottom w:val="single" w:sz="4" w:space="0" w:color="auto"/>
              <w:right w:val="single" w:sz="4" w:space="0" w:color="auto"/>
            </w:tcBorders>
            <w:noWrap/>
            <w:vAlign w:val="center"/>
          </w:tcPr>
          <w:p w14:paraId="78E11107" w14:textId="480517B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Dr Ryan Paul</w:t>
            </w:r>
          </w:p>
        </w:tc>
        <w:tc>
          <w:tcPr>
            <w:tcW w:w="1201" w:type="dxa"/>
            <w:tcBorders>
              <w:top w:val="single" w:sz="4" w:space="0" w:color="auto"/>
              <w:left w:val="single" w:sz="4" w:space="0" w:color="auto"/>
              <w:bottom w:val="single" w:sz="4" w:space="0" w:color="auto"/>
              <w:right w:val="single" w:sz="4" w:space="0" w:color="auto"/>
            </w:tcBorders>
            <w:noWrap/>
            <w:vAlign w:val="center"/>
          </w:tcPr>
          <w:p w14:paraId="6D572C8E" w14:textId="066BF58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4553CE5" w14:textId="76B7871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18/01/2017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50DFA08" w14:textId="79C6AD5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543DBA67" w14:textId="55F5962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F24F5C8" w14:textId="498F7B5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7F5D6DE" w14:textId="207B9286"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Waikato 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1D40DAFE" w14:textId="3FB0D0F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5C1DFBAB" w14:textId="7D4D1C4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41032A7"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9C3EDFC" w14:textId="1242780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17/NTB/20</w:t>
            </w:r>
          </w:p>
        </w:tc>
        <w:tc>
          <w:tcPr>
            <w:tcW w:w="1468" w:type="dxa"/>
            <w:tcBorders>
              <w:top w:val="single" w:sz="4" w:space="0" w:color="auto"/>
              <w:left w:val="single" w:sz="4" w:space="0" w:color="auto"/>
              <w:bottom w:val="single" w:sz="4" w:space="0" w:color="auto"/>
              <w:right w:val="single" w:sz="4" w:space="0" w:color="auto"/>
            </w:tcBorders>
            <w:noWrap/>
            <w:vAlign w:val="center"/>
          </w:tcPr>
          <w:p w14:paraId="1C8DC85F" w14:textId="1B03933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TextNudge for Activity</w:t>
            </w:r>
          </w:p>
        </w:tc>
        <w:tc>
          <w:tcPr>
            <w:tcW w:w="1418" w:type="dxa"/>
            <w:tcBorders>
              <w:top w:val="single" w:sz="4" w:space="0" w:color="auto"/>
              <w:left w:val="single" w:sz="4" w:space="0" w:color="auto"/>
              <w:bottom w:val="single" w:sz="4" w:space="0" w:color="auto"/>
              <w:right w:val="single" w:sz="4" w:space="0" w:color="auto"/>
            </w:tcBorders>
            <w:noWrap/>
            <w:vAlign w:val="center"/>
          </w:tcPr>
          <w:p w14:paraId="064CA69A" w14:textId="7333635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Ms Nicola Saywell</w:t>
            </w:r>
          </w:p>
        </w:tc>
        <w:tc>
          <w:tcPr>
            <w:tcW w:w="1201" w:type="dxa"/>
            <w:tcBorders>
              <w:top w:val="single" w:sz="4" w:space="0" w:color="auto"/>
              <w:left w:val="single" w:sz="4" w:space="0" w:color="auto"/>
              <w:bottom w:val="single" w:sz="4" w:space="0" w:color="auto"/>
              <w:right w:val="single" w:sz="4" w:space="0" w:color="auto"/>
            </w:tcBorders>
            <w:noWrap/>
            <w:vAlign w:val="center"/>
          </w:tcPr>
          <w:p w14:paraId="45A01D5D" w14:textId="15761F6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A935433" w14:textId="6FA05BF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111F314" w14:textId="75F4AB2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58A73C34" w14:textId="4656FFC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2BD6D23" w14:textId="129EBAC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8/03/2017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8108DD0" w14:textId="6E701D16"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Auckland University of Technology</w:t>
            </w:r>
          </w:p>
        </w:tc>
        <w:tc>
          <w:tcPr>
            <w:tcW w:w="1362" w:type="dxa"/>
            <w:tcBorders>
              <w:top w:val="single" w:sz="4" w:space="0" w:color="auto"/>
              <w:left w:val="single" w:sz="4" w:space="0" w:color="auto"/>
              <w:bottom w:val="single" w:sz="4" w:space="0" w:color="auto"/>
              <w:right w:val="single" w:sz="4" w:space="0" w:color="auto"/>
            </w:tcBorders>
            <w:noWrap/>
            <w:vAlign w:val="center"/>
          </w:tcPr>
          <w:p w14:paraId="0E1D43F3" w14:textId="5E18C90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13C47D86" w14:textId="77E605D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6A613C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C741A9E" w14:textId="4E7BB8B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17/NTB/21</w:t>
            </w:r>
          </w:p>
        </w:tc>
        <w:tc>
          <w:tcPr>
            <w:tcW w:w="1468" w:type="dxa"/>
            <w:tcBorders>
              <w:top w:val="single" w:sz="4" w:space="0" w:color="auto"/>
              <w:left w:val="single" w:sz="4" w:space="0" w:color="auto"/>
              <w:bottom w:val="single" w:sz="4" w:space="0" w:color="auto"/>
              <w:right w:val="single" w:sz="4" w:space="0" w:color="auto"/>
            </w:tcBorders>
            <w:noWrap/>
            <w:vAlign w:val="center"/>
          </w:tcPr>
          <w:p w14:paraId="7D2DF33D" w14:textId="7B6A1E9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effect of cold pressed snack bars on appetite in healthy adults</w:t>
            </w:r>
          </w:p>
        </w:tc>
        <w:tc>
          <w:tcPr>
            <w:tcW w:w="1418" w:type="dxa"/>
            <w:tcBorders>
              <w:top w:val="single" w:sz="4" w:space="0" w:color="auto"/>
              <w:left w:val="single" w:sz="4" w:space="0" w:color="auto"/>
              <w:bottom w:val="single" w:sz="4" w:space="0" w:color="auto"/>
              <w:right w:val="single" w:sz="4" w:space="0" w:color="auto"/>
            </w:tcBorders>
            <w:noWrap/>
            <w:vAlign w:val="center"/>
          </w:tcPr>
          <w:p w14:paraId="66D9752D" w14:textId="312580F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Christine Butts</w:t>
            </w:r>
          </w:p>
        </w:tc>
        <w:tc>
          <w:tcPr>
            <w:tcW w:w="1201" w:type="dxa"/>
            <w:tcBorders>
              <w:top w:val="single" w:sz="4" w:space="0" w:color="auto"/>
              <w:left w:val="single" w:sz="4" w:space="0" w:color="auto"/>
              <w:bottom w:val="single" w:sz="4" w:space="0" w:color="auto"/>
              <w:right w:val="single" w:sz="4" w:space="0" w:color="auto"/>
            </w:tcBorders>
            <w:noWrap/>
            <w:vAlign w:val="center"/>
          </w:tcPr>
          <w:p w14:paraId="3F712FAA" w14:textId="06D08CF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43E714F" w14:textId="4FA006EF"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1A8DDAC3" w14:textId="1D07CF14"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4F0E3671" w14:textId="09BCE3C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F4B7174" w14:textId="2E7A3EE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C4C5844" w14:textId="22CBEAF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Plant and Food Research Ltd</w:t>
            </w:r>
          </w:p>
        </w:tc>
        <w:tc>
          <w:tcPr>
            <w:tcW w:w="1362" w:type="dxa"/>
            <w:tcBorders>
              <w:top w:val="single" w:sz="4" w:space="0" w:color="auto"/>
              <w:left w:val="single" w:sz="4" w:space="0" w:color="auto"/>
              <w:bottom w:val="single" w:sz="4" w:space="0" w:color="auto"/>
              <w:right w:val="single" w:sz="4" w:space="0" w:color="auto"/>
            </w:tcBorders>
            <w:noWrap/>
            <w:vAlign w:val="center"/>
          </w:tcPr>
          <w:p w14:paraId="57E2FC8C" w14:textId="04014D9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other government agency</w:t>
            </w:r>
          </w:p>
        </w:tc>
        <w:tc>
          <w:tcPr>
            <w:tcW w:w="1363" w:type="dxa"/>
            <w:tcBorders>
              <w:top w:val="single" w:sz="4" w:space="0" w:color="auto"/>
              <w:left w:val="single" w:sz="4" w:space="0" w:color="auto"/>
              <w:bottom w:val="single" w:sz="4" w:space="0" w:color="auto"/>
              <w:right w:val="single" w:sz="4" w:space="0" w:color="auto"/>
            </w:tcBorders>
            <w:noWrap/>
            <w:vAlign w:val="center"/>
          </w:tcPr>
          <w:p w14:paraId="39FF6A84" w14:textId="410B31A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899B4E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C50D017" w14:textId="657C1D7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17/NTB/22</w:t>
            </w:r>
          </w:p>
        </w:tc>
        <w:tc>
          <w:tcPr>
            <w:tcW w:w="1468" w:type="dxa"/>
            <w:tcBorders>
              <w:top w:val="single" w:sz="4" w:space="0" w:color="auto"/>
              <w:left w:val="single" w:sz="4" w:space="0" w:color="auto"/>
              <w:bottom w:val="single" w:sz="4" w:space="0" w:color="auto"/>
              <w:right w:val="single" w:sz="4" w:space="0" w:color="auto"/>
            </w:tcBorders>
            <w:noWrap/>
            <w:vAlign w:val="center"/>
          </w:tcPr>
          <w:p w14:paraId="434C01A9" w14:textId="65845E7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(duplicate) A pilot randomised control trial (RCT) of group Cognitive Behaviour Therapy (CBT)to assist prisoners with symptoms of Traumatic Brain Injury (TBI).</w:t>
            </w:r>
          </w:p>
        </w:tc>
        <w:tc>
          <w:tcPr>
            <w:tcW w:w="1418" w:type="dxa"/>
            <w:tcBorders>
              <w:top w:val="single" w:sz="4" w:space="0" w:color="auto"/>
              <w:left w:val="single" w:sz="4" w:space="0" w:color="auto"/>
              <w:bottom w:val="single" w:sz="4" w:space="0" w:color="auto"/>
              <w:right w:val="single" w:sz="4" w:space="0" w:color="auto"/>
            </w:tcBorders>
            <w:noWrap/>
            <w:vAlign w:val="center"/>
          </w:tcPr>
          <w:p w14:paraId="55E87B3F" w14:textId="2228C01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Ms Tracey Mitchell</w:t>
            </w:r>
          </w:p>
        </w:tc>
        <w:tc>
          <w:tcPr>
            <w:tcW w:w="1201" w:type="dxa"/>
            <w:tcBorders>
              <w:top w:val="single" w:sz="4" w:space="0" w:color="auto"/>
              <w:left w:val="single" w:sz="4" w:space="0" w:color="auto"/>
              <w:bottom w:val="single" w:sz="4" w:space="0" w:color="auto"/>
              <w:right w:val="single" w:sz="4" w:space="0" w:color="auto"/>
            </w:tcBorders>
            <w:noWrap/>
            <w:vAlign w:val="center"/>
          </w:tcPr>
          <w:p w14:paraId="52CD0B55" w14:textId="105E096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F38A7DA" w14:textId="029C50A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B8C2638" w14:textId="41CDBC2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AA30BE2" w14:textId="0CB8F11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C0BB943" w14:textId="2E0557D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8CF2936" w14:textId="1E08C40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Serco/AUT</w:t>
            </w:r>
          </w:p>
        </w:tc>
        <w:tc>
          <w:tcPr>
            <w:tcW w:w="1362" w:type="dxa"/>
            <w:tcBorders>
              <w:top w:val="single" w:sz="4" w:space="0" w:color="auto"/>
              <w:left w:val="single" w:sz="4" w:space="0" w:color="auto"/>
              <w:bottom w:val="single" w:sz="4" w:space="0" w:color="auto"/>
              <w:right w:val="single" w:sz="4" w:space="0" w:color="auto"/>
            </w:tcBorders>
            <w:noWrap/>
            <w:vAlign w:val="center"/>
          </w:tcPr>
          <w:p w14:paraId="3E6CEFB5" w14:textId="51560FD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7434CC97" w14:textId="6DAACB9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DCDF98F"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BBD685E" w14:textId="4C51AFA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17/NTB/23</w:t>
            </w:r>
          </w:p>
        </w:tc>
        <w:tc>
          <w:tcPr>
            <w:tcW w:w="1468" w:type="dxa"/>
            <w:tcBorders>
              <w:top w:val="single" w:sz="4" w:space="0" w:color="auto"/>
              <w:left w:val="single" w:sz="4" w:space="0" w:color="auto"/>
              <w:bottom w:val="single" w:sz="4" w:space="0" w:color="auto"/>
              <w:right w:val="single" w:sz="4" w:space="0" w:color="auto"/>
            </w:tcBorders>
            <w:noWrap/>
            <w:vAlign w:val="center"/>
          </w:tcPr>
          <w:p w14:paraId="1C59BA50" w14:textId="74CBA7D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Pacific children’s hospital admissions in New Zealand; the parents’ perspectives.</w:t>
            </w:r>
          </w:p>
        </w:tc>
        <w:tc>
          <w:tcPr>
            <w:tcW w:w="1418" w:type="dxa"/>
            <w:tcBorders>
              <w:top w:val="single" w:sz="4" w:space="0" w:color="auto"/>
              <w:left w:val="single" w:sz="4" w:space="0" w:color="auto"/>
              <w:bottom w:val="single" w:sz="4" w:space="0" w:color="auto"/>
              <w:right w:val="single" w:sz="4" w:space="0" w:color="auto"/>
            </w:tcBorders>
            <w:noWrap/>
            <w:vAlign w:val="center"/>
          </w:tcPr>
          <w:p w14:paraId="394D5293" w14:textId="43F3336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Mrs Ellaine Ete-Rasch</w:t>
            </w:r>
          </w:p>
        </w:tc>
        <w:tc>
          <w:tcPr>
            <w:tcW w:w="1201" w:type="dxa"/>
            <w:tcBorders>
              <w:top w:val="single" w:sz="4" w:space="0" w:color="auto"/>
              <w:left w:val="single" w:sz="4" w:space="0" w:color="auto"/>
              <w:bottom w:val="single" w:sz="4" w:space="0" w:color="auto"/>
              <w:right w:val="single" w:sz="4" w:space="0" w:color="auto"/>
            </w:tcBorders>
            <w:noWrap/>
            <w:vAlign w:val="center"/>
          </w:tcPr>
          <w:p w14:paraId="66659E20" w14:textId="6407F51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30/01/2017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37031D3" w14:textId="2053860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8/02/2017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23463B0" w14:textId="3F494CE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EE13055" w14:textId="7A1800A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007D4BD" w14:textId="05DDCC2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24/04/2017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77948C6" w14:textId="28ECD02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Victoria University of Wellington</w:t>
            </w:r>
          </w:p>
        </w:tc>
        <w:tc>
          <w:tcPr>
            <w:tcW w:w="1362" w:type="dxa"/>
            <w:tcBorders>
              <w:top w:val="single" w:sz="4" w:space="0" w:color="auto"/>
              <w:left w:val="single" w:sz="4" w:space="0" w:color="auto"/>
              <w:bottom w:val="single" w:sz="4" w:space="0" w:color="auto"/>
              <w:right w:val="single" w:sz="4" w:space="0" w:color="auto"/>
            </w:tcBorders>
            <w:noWrap/>
            <w:vAlign w:val="center"/>
          </w:tcPr>
          <w:p w14:paraId="02E9C659" w14:textId="1FFA2A8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5D6B05E5" w14:textId="5B3F60E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42E9352"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1EBCBDA" w14:textId="297462A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17/NTB/24</w:t>
            </w:r>
          </w:p>
        </w:tc>
        <w:tc>
          <w:tcPr>
            <w:tcW w:w="1468" w:type="dxa"/>
            <w:tcBorders>
              <w:top w:val="single" w:sz="4" w:space="0" w:color="auto"/>
              <w:left w:val="single" w:sz="4" w:space="0" w:color="auto"/>
              <w:bottom w:val="single" w:sz="4" w:space="0" w:color="auto"/>
              <w:right w:val="single" w:sz="4" w:space="0" w:color="auto"/>
            </w:tcBorders>
            <w:noWrap/>
            <w:vAlign w:val="center"/>
          </w:tcPr>
          <w:p w14:paraId="1DF82910" w14:textId="70FA062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Malignant Pertussis</w:t>
            </w:r>
          </w:p>
        </w:tc>
        <w:tc>
          <w:tcPr>
            <w:tcW w:w="1418" w:type="dxa"/>
            <w:tcBorders>
              <w:top w:val="single" w:sz="4" w:space="0" w:color="auto"/>
              <w:left w:val="single" w:sz="4" w:space="0" w:color="auto"/>
              <w:bottom w:val="single" w:sz="4" w:space="0" w:color="auto"/>
              <w:right w:val="single" w:sz="4" w:space="0" w:color="auto"/>
            </w:tcBorders>
            <w:noWrap/>
            <w:vAlign w:val="center"/>
          </w:tcPr>
          <w:p w14:paraId="544C0D7F" w14:textId="42CBADD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Anusha Ganeshalingham</w:t>
            </w:r>
          </w:p>
        </w:tc>
        <w:tc>
          <w:tcPr>
            <w:tcW w:w="1201" w:type="dxa"/>
            <w:tcBorders>
              <w:top w:val="single" w:sz="4" w:space="0" w:color="auto"/>
              <w:left w:val="single" w:sz="4" w:space="0" w:color="auto"/>
              <w:bottom w:val="single" w:sz="4" w:space="0" w:color="auto"/>
              <w:right w:val="single" w:sz="4" w:space="0" w:color="auto"/>
            </w:tcBorders>
            <w:noWrap/>
            <w:vAlign w:val="center"/>
          </w:tcPr>
          <w:p w14:paraId="04AEB44E" w14:textId="1AD8BB4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9/02/2017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D47CEC8" w14:textId="0795E9D7"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16/02/2017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6D49C36" w14:textId="1D389C6C"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5797705" w14:textId="1FD5A15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FD7C585" w14:textId="619C6D9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3C15CD3" w14:textId="260E3B14"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C12FEDE" w14:textId="4924F68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3FC859EC" w14:textId="2A1337A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A0017C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9D66970" w14:textId="3E4A862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17/NTB/25</w:t>
            </w:r>
          </w:p>
        </w:tc>
        <w:tc>
          <w:tcPr>
            <w:tcW w:w="1468" w:type="dxa"/>
            <w:tcBorders>
              <w:top w:val="single" w:sz="4" w:space="0" w:color="auto"/>
              <w:left w:val="single" w:sz="4" w:space="0" w:color="auto"/>
              <w:bottom w:val="single" w:sz="4" w:space="0" w:color="auto"/>
              <w:right w:val="single" w:sz="4" w:space="0" w:color="auto"/>
            </w:tcBorders>
            <w:noWrap/>
            <w:vAlign w:val="center"/>
          </w:tcPr>
          <w:p w14:paraId="0197AD75" w14:textId="4C09CF3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Development of a thymidylate synthase biomarker using blood cells</w:t>
            </w:r>
          </w:p>
        </w:tc>
        <w:tc>
          <w:tcPr>
            <w:tcW w:w="1418" w:type="dxa"/>
            <w:tcBorders>
              <w:top w:val="single" w:sz="4" w:space="0" w:color="auto"/>
              <w:left w:val="single" w:sz="4" w:space="0" w:color="auto"/>
              <w:bottom w:val="single" w:sz="4" w:space="0" w:color="auto"/>
              <w:right w:val="single" w:sz="4" w:space="0" w:color="auto"/>
            </w:tcBorders>
            <w:noWrap/>
            <w:vAlign w:val="center"/>
          </w:tcPr>
          <w:p w14:paraId="32E604B9" w14:textId="2F5EBE7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Nuala Helsby</w:t>
            </w:r>
          </w:p>
        </w:tc>
        <w:tc>
          <w:tcPr>
            <w:tcW w:w="1201" w:type="dxa"/>
            <w:tcBorders>
              <w:top w:val="single" w:sz="4" w:space="0" w:color="auto"/>
              <w:left w:val="single" w:sz="4" w:space="0" w:color="auto"/>
              <w:bottom w:val="single" w:sz="4" w:space="0" w:color="auto"/>
              <w:right w:val="single" w:sz="4" w:space="0" w:color="auto"/>
            </w:tcBorders>
            <w:noWrap/>
            <w:vAlign w:val="center"/>
          </w:tcPr>
          <w:p w14:paraId="3D4FEEEC" w14:textId="60BE3E3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E8D9E2D" w14:textId="7D64988B"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16/02/2017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9F9FC9D"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65CEBD3" w14:textId="173CF5E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15CFE0DC" w14:textId="18B3281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28/02/2017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2F21E47" w14:textId="2C15CD8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7D807922" w14:textId="5B7A7F5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44B40A68" w14:textId="057441D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453207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09C87D5" w14:textId="580F8E8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17/NTB/26</w:t>
            </w:r>
          </w:p>
        </w:tc>
        <w:tc>
          <w:tcPr>
            <w:tcW w:w="1468" w:type="dxa"/>
            <w:tcBorders>
              <w:top w:val="single" w:sz="4" w:space="0" w:color="auto"/>
              <w:left w:val="single" w:sz="4" w:space="0" w:color="auto"/>
              <w:bottom w:val="single" w:sz="4" w:space="0" w:color="auto"/>
              <w:right w:val="single" w:sz="4" w:space="0" w:color="auto"/>
            </w:tcBorders>
            <w:noWrap/>
            <w:vAlign w:val="center"/>
          </w:tcPr>
          <w:p w14:paraId="1013B0C0" w14:textId="67DBC9A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Haemophilia Live</w:t>
            </w:r>
          </w:p>
        </w:tc>
        <w:tc>
          <w:tcPr>
            <w:tcW w:w="1418" w:type="dxa"/>
            <w:tcBorders>
              <w:top w:val="single" w:sz="4" w:space="0" w:color="auto"/>
              <w:left w:val="single" w:sz="4" w:space="0" w:color="auto"/>
              <w:bottom w:val="single" w:sz="4" w:space="0" w:color="auto"/>
              <w:right w:val="single" w:sz="4" w:space="0" w:color="auto"/>
            </w:tcBorders>
            <w:noWrap/>
            <w:vAlign w:val="center"/>
          </w:tcPr>
          <w:p w14:paraId="5E707C55" w14:textId="75D4DC9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mr Brian Ramsay</w:t>
            </w:r>
          </w:p>
        </w:tc>
        <w:tc>
          <w:tcPr>
            <w:tcW w:w="1201" w:type="dxa"/>
            <w:tcBorders>
              <w:top w:val="single" w:sz="4" w:space="0" w:color="auto"/>
              <w:left w:val="single" w:sz="4" w:space="0" w:color="auto"/>
              <w:bottom w:val="single" w:sz="4" w:space="0" w:color="auto"/>
              <w:right w:val="single" w:sz="4" w:space="0" w:color="auto"/>
            </w:tcBorders>
            <w:noWrap/>
            <w:vAlign w:val="center"/>
          </w:tcPr>
          <w:p w14:paraId="1C5EB245" w14:textId="0220936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7E9B3B7" w14:textId="277C927A"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BA06B97" w14:textId="34B1E3CA"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44C604A" w14:textId="36C2E55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7116C7F4" w14:textId="6DE583D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201CA03" w14:textId="1900A1C9"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CCDHB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69AF9DFE" w14:textId="484B501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114D0F5D" w14:textId="0C4C8BC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11F67D2"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410C86D" w14:textId="6F9B09B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17/NTB/27</w:t>
            </w:r>
          </w:p>
        </w:tc>
        <w:tc>
          <w:tcPr>
            <w:tcW w:w="1468" w:type="dxa"/>
            <w:tcBorders>
              <w:top w:val="single" w:sz="4" w:space="0" w:color="auto"/>
              <w:left w:val="single" w:sz="4" w:space="0" w:color="auto"/>
              <w:bottom w:val="single" w:sz="4" w:space="0" w:color="auto"/>
              <w:right w:val="single" w:sz="4" w:space="0" w:color="auto"/>
            </w:tcBorders>
            <w:noWrap/>
            <w:vAlign w:val="center"/>
          </w:tcPr>
          <w:p w14:paraId="62E5BF9C" w14:textId="29D082B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effects of preterm birth &amp; subsequent diet.</w:t>
            </w:r>
          </w:p>
        </w:tc>
        <w:tc>
          <w:tcPr>
            <w:tcW w:w="1418" w:type="dxa"/>
            <w:tcBorders>
              <w:top w:val="single" w:sz="4" w:space="0" w:color="auto"/>
              <w:left w:val="single" w:sz="4" w:space="0" w:color="auto"/>
              <w:bottom w:val="single" w:sz="4" w:space="0" w:color="auto"/>
              <w:right w:val="single" w:sz="4" w:space="0" w:color="auto"/>
            </w:tcBorders>
            <w:noWrap/>
            <w:vAlign w:val="center"/>
          </w:tcPr>
          <w:p w14:paraId="22F49E7D" w14:textId="3F33095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Clint Gray</w:t>
            </w:r>
          </w:p>
        </w:tc>
        <w:tc>
          <w:tcPr>
            <w:tcW w:w="1201" w:type="dxa"/>
            <w:tcBorders>
              <w:top w:val="single" w:sz="4" w:space="0" w:color="auto"/>
              <w:left w:val="single" w:sz="4" w:space="0" w:color="auto"/>
              <w:bottom w:val="single" w:sz="4" w:space="0" w:color="auto"/>
              <w:right w:val="single" w:sz="4" w:space="0" w:color="auto"/>
            </w:tcBorders>
            <w:noWrap/>
            <w:vAlign w:val="center"/>
          </w:tcPr>
          <w:p w14:paraId="1D70DA95" w14:textId="23F9E8D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D7E5050" w14:textId="4565FCE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1DBB9CB" w14:textId="74A34B3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5738B72" w14:textId="378919A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CB96110" w14:textId="21AAF19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ECD9C0C" w14:textId="36021AD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Otago (Wellington)</w:t>
            </w:r>
          </w:p>
        </w:tc>
        <w:tc>
          <w:tcPr>
            <w:tcW w:w="1362" w:type="dxa"/>
            <w:tcBorders>
              <w:top w:val="single" w:sz="4" w:space="0" w:color="auto"/>
              <w:left w:val="single" w:sz="4" w:space="0" w:color="auto"/>
              <w:bottom w:val="single" w:sz="4" w:space="0" w:color="auto"/>
              <w:right w:val="single" w:sz="4" w:space="0" w:color="auto"/>
            </w:tcBorders>
            <w:noWrap/>
            <w:vAlign w:val="center"/>
          </w:tcPr>
          <w:p w14:paraId="40E84E27" w14:textId="09CCC22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2B0B072F" w14:textId="0F40814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04CB5C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CDEC3A6" w14:textId="38AB212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17/NTB/28</w:t>
            </w:r>
          </w:p>
        </w:tc>
        <w:tc>
          <w:tcPr>
            <w:tcW w:w="1468" w:type="dxa"/>
            <w:tcBorders>
              <w:top w:val="single" w:sz="4" w:space="0" w:color="auto"/>
              <w:left w:val="single" w:sz="4" w:space="0" w:color="auto"/>
              <w:bottom w:val="single" w:sz="4" w:space="0" w:color="auto"/>
              <w:right w:val="single" w:sz="4" w:space="0" w:color="auto"/>
            </w:tcBorders>
            <w:noWrap/>
            <w:vAlign w:val="center"/>
          </w:tcPr>
          <w:p w14:paraId="59048168" w14:textId="1822E7A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Multi-dimensional Approach to Improve Exercise Compliance in Patients with Inflammatory Bowel Disease</w:t>
            </w:r>
          </w:p>
        </w:tc>
        <w:tc>
          <w:tcPr>
            <w:tcW w:w="1418" w:type="dxa"/>
            <w:tcBorders>
              <w:top w:val="single" w:sz="4" w:space="0" w:color="auto"/>
              <w:left w:val="single" w:sz="4" w:space="0" w:color="auto"/>
              <w:bottom w:val="single" w:sz="4" w:space="0" w:color="auto"/>
              <w:right w:val="single" w:sz="4" w:space="0" w:color="auto"/>
            </w:tcBorders>
            <w:noWrap/>
            <w:vAlign w:val="center"/>
          </w:tcPr>
          <w:p w14:paraId="1CE56546" w14:textId="0E1CA98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Miss Georgina Fagan</w:t>
            </w:r>
          </w:p>
        </w:tc>
        <w:tc>
          <w:tcPr>
            <w:tcW w:w="1201" w:type="dxa"/>
            <w:tcBorders>
              <w:top w:val="single" w:sz="4" w:space="0" w:color="auto"/>
              <w:left w:val="single" w:sz="4" w:space="0" w:color="auto"/>
              <w:bottom w:val="single" w:sz="4" w:space="0" w:color="auto"/>
              <w:right w:val="single" w:sz="4" w:space="0" w:color="auto"/>
            </w:tcBorders>
            <w:noWrap/>
            <w:vAlign w:val="center"/>
          </w:tcPr>
          <w:p w14:paraId="276AF6E3" w14:textId="7CA0C06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15/02/2017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D8E2EBE" w14:textId="3E018B1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2A4056A" w14:textId="7BB74F5E"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49709DE8" w14:textId="5C41548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0066A46D" w14:textId="5153DB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CBEA696" w14:textId="191FCE5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Univerisity of Otago</w:t>
            </w:r>
          </w:p>
        </w:tc>
        <w:tc>
          <w:tcPr>
            <w:tcW w:w="1362" w:type="dxa"/>
            <w:tcBorders>
              <w:top w:val="single" w:sz="4" w:space="0" w:color="auto"/>
              <w:left w:val="single" w:sz="4" w:space="0" w:color="auto"/>
              <w:bottom w:val="single" w:sz="4" w:space="0" w:color="auto"/>
              <w:right w:val="single" w:sz="4" w:space="0" w:color="auto"/>
            </w:tcBorders>
            <w:noWrap/>
            <w:vAlign w:val="center"/>
          </w:tcPr>
          <w:p w14:paraId="3909C327" w14:textId="743B026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46907E5E" w14:textId="16D7B80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4E93606"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9E5DCF9" w14:textId="6CBBCE9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17/NTB/29</w:t>
            </w:r>
          </w:p>
        </w:tc>
        <w:tc>
          <w:tcPr>
            <w:tcW w:w="1468" w:type="dxa"/>
            <w:tcBorders>
              <w:top w:val="single" w:sz="4" w:space="0" w:color="auto"/>
              <w:left w:val="single" w:sz="4" w:space="0" w:color="auto"/>
              <w:bottom w:val="single" w:sz="4" w:space="0" w:color="auto"/>
              <w:right w:val="single" w:sz="4" w:space="0" w:color="auto"/>
            </w:tcBorders>
            <w:noWrap/>
            <w:vAlign w:val="center"/>
          </w:tcPr>
          <w:p w14:paraId="525AFBD8" w14:textId="7BF06B5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Psychosocial experiences of Pasifika and Māori peoples with a cardiac inherited disease in New Zealand</w:t>
            </w:r>
          </w:p>
        </w:tc>
        <w:tc>
          <w:tcPr>
            <w:tcW w:w="1418" w:type="dxa"/>
            <w:tcBorders>
              <w:top w:val="single" w:sz="4" w:space="0" w:color="auto"/>
              <w:left w:val="single" w:sz="4" w:space="0" w:color="auto"/>
              <w:bottom w:val="single" w:sz="4" w:space="0" w:color="auto"/>
              <w:right w:val="single" w:sz="4" w:space="0" w:color="auto"/>
            </w:tcBorders>
            <w:noWrap/>
            <w:vAlign w:val="center"/>
          </w:tcPr>
          <w:p w14:paraId="077C80F0" w14:textId="5152BA5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Mr Jessee Tanu Fia'Ali'i</w:t>
            </w:r>
          </w:p>
        </w:tc>
        <w:tc>
          <w:tcPr>
            <w:tcW w:w="1201" w:type="dxa"/>
            <w:tcBorders>
              <w:top w:val="single" w:sz="4" w:space="0" w:color="auto"/>
              <w:left w:val="single" w:sz="4" w:space="0" w:color="auto"/>
              <w:bottom w:val="single" w:sz="4" w:space="0" w:color="auto"/>
              <w:right w:val="single" w:sz="4" w:space="0" w:color="auto"/>
            </w:tcBorders>
            <w:noWrap/>
            <w:vAlign w:val="center"/>
          </w:tcPr>
          <w:p w14:paraId="4E6B2724" w14:textId="6DC3EF2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15/02/2017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FC97381" w14:textId="10B9961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E611D7D" w14:textId="3ABEABF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1EB5278B" w14:textId="3FD81FD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6BABEF6" w14:textId="614B21C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53CB76F" w14:textId="1A5C780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655615E2" w14:textId="6874C9F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329262E8" w14:textId="63747E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BC39F22"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1CA528D" w14:textId="072D191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17/NTB/3</w:t>
            </w:r>
          </w:p>
        </w:tc>
        <w:tc>
          <w:tcPr>
            <w:tcW w:w="1468" w:type="dxa"/>
            <w:tcBorders>
              <w:top w:val="single" w:sz="4" w:space="0" w:color="auto"/>
              <w:left w:val="single" w:sz="4" w:space="0" w:color="auto"/>
              <w:bottom w:val="single" w:sz="4" w:space="0" w:color="auto"/>
              <w:right w:val="single" w:sz="4" w:space="0" w:color="auto"/>
            </w:tcBorders>
            <w:noWrap/>
            <w:vAlign w:val="center"/>
          </w:tcPr>
          <w:p w14:paraId="79CDEB46" w14:textId="6828DB4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Women's experiences of footwear in rheumatoid arthritis</w:t>
            </w:r>
          </w:p>
        </w:tc>
        <w:tc>
          <w:tcPr>
            <w:tcW w:w="1418" w:type="dxa"/>
            <w:tcBorders>
              <w:top w:val="single" w:sz="4" w:space="0" w:color="auto"/>
              <w:left w:val="single" w:sz="4" w:space="0" w:color="auto"/>
              <w:bottom w:val="single" w:sz="4" w:space="0" w:color="auto"/>
              <w:right w:val="single" w:sz="4" w:space="0" w:color="auto"/>
            </w:tcBorders>
            <w:noWrap/>
            <w:vAlign w:val="center"/>
          </w:tcPr>
          <w:p w14:paraId="6BC7C69A" w14:textId="02701A2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Miss Trish Morpeth</w:t>
            </w:r>
          </w:p>
        </w:tc>
        <w:tc>
          <w:tcPr>
            <w:tcW w:w="1201" w:type="dxa"/>
            <w:tcBorders>
              <w:top w:val="single" w:sz="4" w:space="0" w:color="auto"/>
              <w:left w:val="single" w:sz="4" w:space="0" w:color="auto"/>
              <w:bottom w:val="single" w:sz="4" w:space="0" w:color="auto"/>
              <w:right w:val="single" w:sz="4" w:space="0" w:color="auto"/>
            </w:tcBorders>
            <w:noWrap/>
            <w:vAlign w:val="center"/>
          </w:tcPr>
          <w:p w14:paraId="6A1AEA9E" w14:textId="21A8970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16/01/2017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5A7A629"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B9E48EA"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72600090" w14:textId="5BB68BE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802800F" w14:textId="0521519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8/02/2017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2F7A115" w14:textId="6A44DF2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30EB701B" w14:textId="6F32DE2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53388E9A" w14:textId="0D821E7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1A867C3" w14:textId="77777777" w:rsidTr="008907B7">
        <w:trPr>
          <w:trHeight w:val="488"/>
        </w:trPr>
        <w:tc>
          <w:tcPr>
            <w:tcW w:w="1362" w:type="dxa"/>
            <w:tcBorders>
              <w:top w:val="single" w:sz="4" w:space="0" w:color="auto"/>
              <w:left w:val="single" w:sz="4" w:space="0" w:color="auto"/>
              <w:bottom w:val="single" w:sz="4" w:space="0" w:color="auto"/>
              <w:right w:val="single" w:sz="4" w:space="0" w:color="auto"/>
            </w:tcBorders>
            <w:noWrap/>
            <w:vAlign w:val="center"/>
          </w:tcPr>
          <w:p w14:paraId="5ABCB87C" w14:textId="53D89FD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17/NTB/30</w:t>
            </w:r>
          </w:p>
        </w:tc>
        <w:tc>
          <w:tcPr>
            <w:tcW w:w="1468" w:type="dxa"/>
            <w:tcBorders>
              <w:top w:val="single" w:sz="4" w:space="0" w:color="auto"/>
              <w:left w:val="single" w:sz="4" w:space="0" w:color="auto"/>
              <w:bottom w:val="single" w:sz="4" w:space="0" w:color="auto"/>
              <w:right w:val="single" w:sz="4" w:space="0" w:color="auto"/>
            </w:tcBorders>
            <w:noWrap/>
            <w:vAlign w:val="center"/>
          </w:tcPr>
          <w:p w14:paraId="14FE64C9" w14:textId="3877D8D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Newton 2 - EG-01-1962-03: Comparison of EG-1962 to oral nimodipine in aSAH</w:t>
            </w:r>
          </w:p>
        </w:tc>
        <w:tc>
          <w:tcPr>
            <w:tcW w:w="1418" w:type="dxa"/>
            <w:tcBorders>
              <w:top w:val="single" w:sz="4" w:space="0" w:color="auto"/>
              <w:left w:val="single" w:sz="4" w:space="0" w:color="auto"/>
              <w:bottom w:val="single" w:sz="4" w:space="0" w:color="auto"/>
              <w:right w:val="single" w:sz="4" w:space="0" w:color="auto"/>
            </w:tcBorders>
            <w:noWrap/>
            <w:vAlign w:val="center"/>
          </w:tcPr>
          <w:p w14:paraId="7E6D3088" w14:textId="68C56CC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Edward Mee</w:t>
            </w:r>
          </w:p>
        </w:tc>
        <w:tc>
          <w:tcPr>
            <w:tcW w:w="1201" w:type="dxa"/>
            <w:tcBorders>
              <w:top w:val="single" w:sz="4" w:space="0" w:color="auto"/>
              <w:left w:val="single" w:sz="4" w:space="0" w:color="auto"/>
              <w:bottom w:val="single" w:sz="4" w:space="0" w:color="auto"/>
              <w:right w:val="single" w:sz="4" w:space="0" w:color="auto"/>
            </w:tcBorders>
            <w:noWrap/>
            <w:vAlign w:val="center"/>
          </w:tcPr>
          <w:p w14:paraId="3DEBD67B" w14:textId="78EA86C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B8FF6F1" w14:textId="58423A0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D012F3F" w14:textId="7FB899A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17E90D4" w14:textId="67EC3CB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F86E21E" w14:textId="6CE3162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4/05/2017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49D6F37" w14:textId="5ED664F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36C07469" w14:textId="61EBF63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103EBB69" w14:textId="3451E62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558CAA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4A17BA8" w14:textId="44F6A91A"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17/NTB/31</w:t>
            </w:r>
          </w:p>
        </w:tc>
        <w:tc>
          <w:tcPr>
            <w:tcW w:w="1468" w:type="dxa"/>
            <w:tcBorders>
              <w:top w:val="single" w:sz="4" w:space="0" w:color="auto"/>
              <w:left w:val="single" w:sz="4" w:space="0" w:color="auto"/>
              <w:bottom w:val="single" w:sz="4" w:space="0" w:color="auto"/>
              <w:right w:val="single" w:sz="4" w:space="0" w:color="auto"/>
            </w:tcBorders>
            <w:noWrap/>
            <w:vAlign w:val="center"/>
          </w:tcPr>
          <w:p w14:paraId="0211B161" w14:textId="45C222DC"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eCoin for OAB</w:t>
            </w:r>
          </w:p>
        </w:tc>
        <w:tc>
          <w:tcPr>
            <w:tcW w:w="1418" w:type="dxa"/>
            <w:tcBorders>
              <w:top w:val="single" w:sz="4" w:space="0" w:color="auto"/>
              <w:left w:val="single" w:sz="4" w:space="0" w:color="auto"/>
              <w:bottom w:val="single" w:sz="4" w:space="0" w:color="auto"/>
              <w:right w:val="single" w:sz="4" w:space="0" w:color="auto"/>
            </w:tcBorders>
            <w:noWrap/>
            <w:vAlign w:val="center"/>
          </w:tcPr>
          <w:p w14:paraId="7BCE8571" w14:textId="43C038A6"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Dr Sharon English</w:t>
            </w:r>
          </w:p>
        </w:tc>
        <w:tc>
          <w:tcPr>
            <w:tcW w:w="1201" w:type="dxa"/>
            <w:tcBorders>
              <w:top w:val="single" w:sz="4" w:space="0" w:color="auto"/>
              <w:left w:val="single" w:sz="4" w:space="0" w:color="auto"/>
              <w:bottom w:val="single" w:sz="4" w:space="0" w:color="auto"/>
              <w:right w:val="single" w:sz="4" w:space="0" w:color="auto"/>
            </w:tcBorders>
            <w:noWrap/>
            <w:vAlign w:val="center"/>
          </w:tcPr>
          <w:p w14:paraId="3CE22A87" w14:textId="404A1345"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23/02/2017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B864BCB" w14:textId="74D2052C"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10/03/2017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A1680E9" w14:textId="381D5149"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4C5C6680" w14:textId="57C4315D"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FD52015" w14:textId="1CA6A071"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20/04/2017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E3C8876" w14:textId="3F65D8DB"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Urology Associates</w:t>
            </w:r>
          </w:p>
        </w:tc>
        <w:tc>
          <w:tcPr>
            <w:tcW w:w="1362" w:type="dxa"/>
            <w:tcBorders>
              <w:top w:val="single" w:sz="4" w:space="0" w:color="auto"/>
              <w:left w:val="single" w:sz="4" w:space="0" w:color="auto"/>
              <w:bottom w:val="single" w:sz="4" w:space="0" w:color="auto"/>
              <w:right w:val="single" w:sz="4" w:space="0" w:color="auto"/>
            </w:tcBorders>
            <w:noWrap/>
            <w:vAlign w:val="center"/>
          </w:tcPr>
          <w:p w14:paraId="734C17F7" w14:textId="413D202D"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49405DBC" w14:textId="61083749" w:rsidR="008907B7" w:rsidRPr="00950786" w:rsidRDefault="008907B7" w:rsidP="008907B7">
            <w:pPr>
              <w:jc w:val="center"/>
              <w:rPr>
                <w:rFonts w:cs="Arial"/>
                <w:color w:val="000000"/>
                <w:sz w:val="18"/>
                <w:szCs w:val="20"/>
                <w:lang w:val="en-NZ" w:eastAsia="en-NZ"/>
              </w:rPr>
            </w:pPr>
            <w:r w:rsidRPr="008907B7">
              <w:rPr>
                <w:rFonts w:cs="Arial"/>
                <w:color w:val="000000"/>
                <w:sz w:val="18"/>
                <w:szCs w:val="18"/>
                <w:lang w:val="en-NZ"/>
              </w:rPr>
              <w:t>Locality</w:t>
            </w:r>
          </w:p>
        </w:tc>
      </w:tr>
      <w:tr w:rsidR="008907B7" w:rsidRPr="00950786" w14:paraId="39EA060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A62CB25" w14:textId="133DDCA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17/NTB/35</w:t>
            </w:r>
          </w:p>
        </w:tc>
        <w:tc>
          <w:tcPr>
            <w:tcW w:w="1468" w:type="dxa"/>
            <w:tcBorders>
              <w:top w:val="single" w:sz="4" w:space="0" w:color="auto"/>
              <w:left w:val="single" w:sz="4" w:space="0" w:color="auto"/>
              <w:bottom w:val="single" w:sz="4" w:space="0" w:color="auto"/>
              <w:right w:val="single" w:sz="4" w:space="0" w:color="auto"/>
            </w:tcBorders>
            <w:noWrap/>
            <w:vAlign w:val="center"/>
          </w:tcPr>
          <w:p w14:paraId="3B1834EA" w14:textId="474723E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Study to Determine Potential Drug Interactions with ACH-0144471 in Healthy Subjects</w:t>
            </w:r>
          </w:p>
        </w:tc>
        <w:tc>
          <w:tcPr>
            <w:tcW w:w="1418" w:type="dxa"/>
            <w:tcBorders>
              <w:top w:val="single" w:sz="4" w:space="0" w:color="auto"/>
              <w:left w:val="single" w:sz="4" w:space="0" w:color="auto"/>
              <w:bottom w:val="single" w:sz="4" w:space="0" w:color="auto"/>
              <w:right w:val="single" w:sz="4" w:space="0" w:color="auto"/>
            </w:tcBorders>
            <w:noWrap/>
            <w:vAlign w:val="center"/>
          </w:tcPr>
          <w:p w14:paraId="2AB2D332" w14:textId="0F38121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Paul Hamilton</w:t>
            </w:r>
          </w:p>
        </w:tc>
        <w:tc>
          <w:tcPr>
            <w:tcW w:w="1201" w:type="dxa"/>
            <w:tcBorders>
              <w:top w:val="single" w:sz="4" w:space="0" w:color="auto"/>
              <w:left w:val="single" w:sz="4" w:space="0" w:color="auto"/>
              <w:bottom w:val="single" w:sz="4" w:space="0" w:color="auto"/>
              <w:right w:val="single" w:sz="4" w:space="0" w:color="auto"/>
            </w:tcBorders>
            <w:noWrap/>
            <w:vAlign w:val="center"/>
          </w:tcPr>
          <w:p w14:paraId="295CE501" w14:textId="751B657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BCA27E9" w14:textId="37101691"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10/03/2017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569F999" w14:textId="7F3E833A"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D99486A" w14:textId="1C3D3E0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C7BB837" w14:textId="7480A8F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7/04/2017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156E82D" w14:textId="06DF0E8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Clinical Studies Ltd</w:t>
            </w:r>
          </w:p>
        </w:tc>
        <w:tc>
          <w:tcPr>
            <w:tcW w:w="1362" w:type="dxa"/>
            <w:tcBorders>
              <w:top w:val="single" w:sz="4" w:space="0" w:color="auto"/>
              <w:left w:val="single" w:sz="4" w:space="0" w:color="auto"/>
              <w:bottom w:val="single" w:sz="4" w:space="0" w:color="auto"/>
              <w:right w:val="single" w:sz="4" w:space="0" w:color="auto"/>
            </w:tcBorders>
            <w:noWrap/>
            <w:vAlign w:val="center"/>
          </w:tcPr>
          <w:p w14:paraId="3E15EA27" w14:textId="363E3D1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69C4B1E8" w14:textId="0CBB987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26C840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1F5C781" w14:textId="13D3FA2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17/NTB/36</w:t>
            </w:r>
          </w:p>
        </w:tc>
        <w:tc>
          <w:tcPr>
            <w:tcW w:w="1468" w:type="dxa"/>
            <w:tcBorders>
              <w:top w:val="single" w:sz="4" w:space="0" w:color="auto"/>
              <w:left w:val="single" w:sz="4" w:space="0" w:color="auto"/>
              <w:bottom w:val="single" w:sz="4" w:space="0" w:color="auto"/>
              <w:right w:val="single" w:sz="4" w:space="0" w:color="auto"/>
            </w:tcBorders>
            <w:noWrap/>
            <w:vAlign w:val="center"/>
          </w:tcPr>
          <w:p w14:paraId="2CF389F7" w14:textId="4630482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 xml:space="preserve">A Phase 1b study to </w:t>
            </w:r>
            <w:r w:rsidRPr="008907B7">
              <w:rPr>
                <w:rFonts w:cs="Arial"/>
                <w:color w:val="000000"/>
                <w:sz w:val="18"/>
                <w:szCs w:val="18"/>
                <w:lang w:val="en-NZ"/>
              </w:rPr>
              <w:lastRenderedPageBreak/>
              <w:t>evaluate safety and tolerability of GS-9688 in Patients with Chronic Hepatitis B</w:t>
            </w:r>
          </w:p>
        </w:tc>
        <w:tc>
          <w:tcPr>
            <w:tcW w:w="1418" w:type="dxa"/>
            <w:tcBorders>
              <w:top w:val="single" w:sz="4" w:space="0" w:color="auto"/>
              <w:left w:val="single" w:sz="4" w:space="0" w:color="auto"/>
              <w:bottom w:val="single" w:sz="4" w:space="0" w:color="auto"/>
              <w:right w:val="single" w:sz="4" w:space="0" w:color="auto"/>
            </w:tcBorders>
            <w:noWrap/>
            <w:vAlign w:val="center"/>
          </w:tcPr>
          <w:p w14:paraId="16008400" w14:textId="454C59B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Prof Edward Gane</w:t>
            </w:r>
          </w:p>
        </w:tc>
        <w:tc>
          <w:tcPr>
            <w:tcW w:w="1201" w:type="dxa"/>
            <w:tcBorders>
              <w:top w:val="single" w:sz="4" w:space="0" w:color="auto"/>
              <w:left w:val="single" w:sz="4" w:space="0" w:color="auto"/>
              <w:bottom w:val="single" w:sz="4" w:space="0" w:color="auto"/>
              <w:right w:val="single" w:sz="4" w:space="0" w:color="auto"/>
            </w:tcBorders>
            <w:noWrap/>
            <w:vAlign w:val="center"/>
          </w:tcPr>
          <w:p w14:paraId="2CD4C17A" w14:textId="1D1B2DC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90F381D" w14:textId="36B90DA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7E8A5B9" w14:textId="744CB280"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132A8759" w14:textId="3D68D09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1970C57" w14:textId="7917D11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4/04/2017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AC1497B" w14:textId="21BDC9E2"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 xml:space="preserve">Auckland Clinical </w:t>
            </w:r>
            <w:r w:rsidRPr="008907B7">
              <w:rPr>
                <w:rFonts w:cs="Arial"/>
                <w:color w:val="000000"/>
                <w:sz w:val="18"/>
                <w:szCs w:val="18"/>
                <w:lang w:val="en-NZ"/>
              </w:rPr>
              <w:lastRenderedPageBreak/>
              <w:t>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642CF8C1" w14:textId="08F6AB4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2C4FF4BB" w14:textId="7A14D9B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5CFF5EB"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810B436" w14:textId="0CF234E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17/NTB/37</w:t>
            </w:r>
          </w:p>
        </w:tc>
        <w:tc>
          <w:tcPr>
            <w:tcW w:w="1468" w:type="dxa"/>
            <w:tcBorders>
              <w:top w:val="single" w:sz="4" w:space="0" w:color="auto"/>
              <w:left w:val="single" w:sz="4" w:space="0" w:color="auto"/>
              <w:bottom w:val="single" w:sz="4" w:space="0" w:color="auto"/>
              <w:right w:val="single" w:sz="4" w:space="0" w:color="auto"/>
            </w:tcBorders>
            <w:noWrap/>
            <w:vAlign w:val="center"/>
          </w:tcPr>
          <w:p w14:paraId="63DE6F01" w14:textId="42E4448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Benzathine Penicillin G Pharmacokinetics Study</w:t>
            </w:r>
          </w:p>
        </w:tc>
        <w:tc>
          <w:tcPr>
            <w:tcW w:w="1418" w:type="dxa"/>
            <w:tcBorders>
              <w:top w:val="single" w:sz="4" w:space="0" w:color="auto"/>
              <w:left w:val="single" w:sz="4" w:space="0" w:color="auto"/>
              <w:bottom w:val="single" w:sz="4" w:space="0" w:color="auto"/>
              <w:right w:val="single" w:sz="4" w:space="0" w:color="auto"/>
            </w:tcBorders>
            <w:noWrap/>
            <w:vAlign w:val="center"/>
          </w:tcPr>
          <w:p w14:paraId="67556F13" w14:textId="4A25DB3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Dianne Sika-Paotonu</w:t>
            </w:r>
          </w:p>
        </w:tc>
        <w:tc>
          <w:tcPr>
            <w:tcW w:w="1201" w:type="dxa"/>
            <w:tcBorders>
              <w:top w:val="single" w:sz="4" w:space="0" w:color="auto"/>
              <w:left w:val="single" w:sz="4" w:space="0" w:color="auto"/>
              <w:bottom w:val="single" w:sz="4" w:space="0" w:color="auto"/>
              <w:right w:val="single" w:sz="4" w:space="0" w:color="auto"/>
            </w:tcBorders>
            <w:noWrap/>
            <w:vAlign w:val="center"/>
          </w:tcPr>
          <w:p w14:paraId="53931374" w14:textId="2958981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C5E2407" w14:textId="46CF778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299070B" w14:textId="202979B2"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53B01D6B" w14:textId="722E5A9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6656558" w14:textId="7756EE4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5/07/2017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AEDA1C9" w14:textId="5D012C3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Victoria University of Wellington</w:t>
            </w:r>
          </w:p>
        </w:tc>
        <w:tc>
          <w:tcPr>
            <w:tcW w:w="1362" w:type="dxa"/>
            <w:tcBorders>
              <w:top w:val="single" w:sz="4" w:space="0" w:color="auto"/>
              <w:left w:val="single" w:sz="4" w:space="0" w:color="auto"/>
              <w:bottom w:val="single" w:sz="4" w:space="0" w:color="auto"/>
              <w:right w:val="single" w:sz="4" w:space="0" w:color="auto"/>
            </w:tcBorders>
            <w:noWrap/>
            <w:vAlign w:val="center"/>
          </w:tcPr>
          <w:p w14:paraId="29645411" w14:textId="110AC40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08F9E4EC" w14:textId="651000C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176A4AC"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61A1D73" w14:textId="31FB059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17/NTB/38</w:t>
            </w:r>
          </w:p>
        </w:tc>
        <w:tc>
          <w:tcPr>
            <w:tcW w:w="1468" w:type="dxa"/>
            <w:tcBorders>
              <w:top w:val="single" w:sz="4" w:space="0" w:color="auto"/>
              <w:left w:val="single" w:sz="4" w:space="0" w:color="auto"/>
              <w:bottom w:val="single" w:sz="4" w:space="0" w:color="auto"/>
              <w:right w:val="single" w:sz="4" w:space="0" w:color="auto"/>
            </w:tcBorders>
            <w:noWrap/>
            <w:vAlign w:val="center"/>
          </w:tcPr>
          <w:p w14:paraId="72E89FF6" w14:textId="06128B9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Comparison of the blood levels of two forms of ferrous sulfate/ascorbic acid in healthy male volunteers under fasting conditions with diet control</w:t>
            </w:r>
          </w:p>
        </w:tc>
        <w:tc>
          <w:tcPr>
            <w:tcW w:w="1418" w:type="dxa"/>
            <w:tcBorders>
              <w:top w:val="single" w:sz="4" w:space="0" w:color="auto"/>
              <w:left w:val="single" w:sz="4" w:space="0" w:color="auto"/>
              <w:bottom w:val="single" w:sz="4" w:space="0" w:color="auto"/>
              <w:right w:val="single" w:sz="4" w:space="0" w:color="auto"/>
            </w:tcBorders>
            <w:noWrap/>
            <w:vAlign w:val="center"/>
          </w:tcPr>
          <w:p w14:paraId="614DA2BE" w14:textId="1082AF0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Noelyn Hung</w:t>
            </w:r>
          </w:p>
        </w:tc>
        <w:tc>
          <w:tcPr>
            <w:tcW w:w="1201" w:type="dxa"/>
            <w:tcBorders>
              <w:top w:val="single" w:sz="4" w:space="0" w:color="auto"/>
              <w:left w:val="single" w:sz="4" w:space="0" w:color="auto"/>
              <w:bottom w:val="single" w:sz="4" w:space="0" w:color="auto"/>
              <w:right w:val="single" w:sz="4" w:space="0" w:color="auto"/>
            </w:tcBorders>
            <w:noWrap/>
            <w:vAlign w:val="center"/>
          </w:tcPr>
          <w:p w14:paraId="7A692EF5" w14:textId="00813A5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03B6856" w14:textId="0F89D36B"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721E847B" w14:textId="1C33EFF9"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17CD4957" w14:textId="78A9030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9833C63" w14:textId="06E656C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AB07B20" w14:textId="4D9BBB8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tcPr>
          <w:p w14:paraId="5F7080AC" w14:textId="6A75FC7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7A051EAC" w14:textId="4B63339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5D1CCD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F981B73" w14:textId="37BE802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17/NTB/39</w:t>
            </w:r>
          </w:p>
        </w:tc>
        <w:tc>
          <w:tcPr>
            <w:tcW w:w="1468" w:type="dxa"/>
            <w:tcBorders>
              <w:top w:val="single" w:sz="4" w:space="0" w:color="auto"/>
              <w:left w:val="single" w:sz="4" w:space="0" w:color="auto"/>
              <w:bottom w:val="single" w:sz="4" w:space="0" w:color="auto"/>
              <w:right w:val="single" w:sz="4" w:space="0" w:color="auto"/>
            </w:tcBorders>
            <w:noWrap/>
            <w:vAlign w:val="center"/>
          </w:tcPr>
          <w:p w14:paraId="7961D0C2" w14:textId="2246DAF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effect of 1,3-butanediol on immunity in athletes</w:t>
            </w:r>
          </w:p>
        </w:tc>
        <w:tc>
          <w:tcPr>
            <w:tcW w:w="1418" w:type="dxa"/>
            <w:tcBorders>
              <w:top w:val="single" w:sz="4" w:space="0" w:color="auto"/>
              <w:left w:val="single" w:sz="4" w:space="0" w:color="auto"/>
              <w:bottom w:val="single" w:sz="4" w:space="0" w:color="auto"/>
              <w:right w:val="single" w:sz="4" w:space="0" w:color="auto"/>
            </w:tcBorders>
            <w:noWrap/>
            <w:vAlign w:val="center"/>
          </w:tcPr>
          <w:p w14:paraId="38929558" w14:textId="134A1EA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Mr David Shaw</w:t>
            </w:r>
          </w:p>
        </w:tc>
        <w:tc>
          <w:tcPr>
            <w:tcW w:w="1201" w:type="dxa"/>
            <w:tcBorders>
              <w:top w:val="single" w:sz="4" w:space="0" w:color="auto"/>
              <w:left w:val="single" w:sz="4" w:space="0" w:color="auto"/>
              <w:bottom w:val="single" w:sz="4" w:space="0" w:color="auto"/>
              <w:right w:val="single" w:sz="4" w:space="0" w:color="auto"/>
            </w:tcBorders>
            <w:noWrap/>
            <w:vAlign w:val="center"/>
          </w:tcPr>
          <w:p w14:paraId="6A7815FA" w14:textId="1D87A57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BEFFCD4" w14:textId="77E4BA0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0C2FECC" w14:textId="1CC15D8F"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3B5B146" w14:textId="412F07A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C5EAA1D" w14:textId="444536D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6B0F2A7" w14:textId="3A14400B"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D59BB86" w14:textId="2E5566D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367BC8C4" w14:textId="1D5626C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723CFE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CAB1797" w14:textId="0D1BA69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17/NTB/4</w:t>
            </w:r>
          </w:p>
        </w:tc>
        <w:tc>
          <w:tcPr>
            <w:tcW w:w="1468" w:type="dxa"/>
            <w:tcBorders>
              <w:top w:val="single" w:sz="4" w:space="0" w:color="auto"/>
              <w:left w:val="single" w:sz="4" w:space="0" w:color="auto"/>
              <w:bottom w:val="single" w:sz="4" w:space="0" w:color="auto"/>
              <w:right w:val="single" w:sz="4" w:space="0" w:color="auto"/>
            </w:tcBorders>
            <w:noWrap/>
            <w:vAlign w:val="center"/>
          </w:tcPr>
          <w:p w14:paraId="6AB4AF07" w14:textId="78D2F56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International Takotsubo Registry (InterTAK Registry)</w:t>
            </w:r>
          </w:p>
        </w:tc>
        <w:tc>
          <w:tcPr>
            <w:tcW w:w="1418" w:type="dxa"/>
            <w:tcBorders>
              <w:top w:val="single" w:sz="4" w:space="0" w:color="auto"/>
              <w:left w:val="single" w:sz="4" w:space="0" w:color="auto"/>
              <w:bottom w:val="single" w:sz="4" w:space="0" w:color="auto"/>
              <w:right w:val="single" w:sz="4" w:space="0" w:color="auto"/>
            </w:tcBorders>
            <w:noWrap/>
            <w:vAlign w:val="center"/>
          </w:tcPr>
          <w:p w14:paraId="30ABA212" w14:textId="501E392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Jen-Li Looi</w:t>
            </w:r>
          </w:p>
        </w:tc>
        <w:tc>
          <w:tcPr>
            <w:tcW w:w="1201" w:type="dxa"/>
            <w:tcBorders>
              <w:top w:val="single" w:sz="4" w:space="0" w:color="auto"/>
              <w:left w:val="single" w:sz="4" w:space="0" w:color="auto"/>
              <w:bottom w:val="single" w:sz="4" w:space="0" w:color="auto"/>
              <w:right w:val="single" w:sz="4" w:space="0" w:color="auto"/>
            </w:tcBorders>
            <w:noWrap/>
            <w:vAlign w:val="center"/>
          </w:tcPr>
          <w:p w14:paraId="4375500D" w14:textId="32827B6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68CCF74" w14:textId="7B89D823"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2FF489D"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7691A711" w14:textId="52C6200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4CC336EE" w14:textId="15C66F3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81F16C2" w14:textId="27C5F8FB"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BB9098F" w14:textId="78A4D12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64B0A12B" w14:textId="65F8353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7EEF9BD"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3EABBBC" w14:textId="7E1E181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17/NTB/40</w:t>
            </w:r>
          </w:p>
        </w:tc>
        <w:tc>
          <w:tcPr>
            <w:tcW w:w="1468" w:type="dxa"/>
            <w:tcBorders>
              <w:top w:val="single" w:sz="4" w:space="0" w:color="auto"/>
              <w:left w:val="single" w:sz="4" w:space="0" w:color="auto"/>
              <w:bottom w:val="single" w:sz="4" w:space="0" w:color="auto"/>
              <w:right w:val="single" w:sz="4" w:space="0" w:color="auto"/>
            </w:tcBorders>
            <w:noWrap/>
            <w:vAlign w:val="center"/>
          </w:tcPr>
          <w:p w14:paraId="3F3102B3" w14:textId="638EB1B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Humidification Needs</w:t>
            </w:r>
          </w:p>
        </w:tc>
        <w:tc>
          <w:tcPr>
            <w:tcW w:w="1418" w:type="dxa"/>
            <w:tcBorders>
              <w:top w:val="single" w:sz="4" w:space="0" w:color="auto"/>
              <w:left w:val="single" w:sz="4" w:space="0" w:color="auto"/>
              <w:bottom w:val="single" w:sz="4" w:space="0" w:color="auto"/>
              <w:right w:val="single" w:sz="4" w:space="0" w:color="auto"/>
            </w:tcBorders>
            <w:noWrap/>
            <w:vAlign w:val="center"/>
          </w:tcPr>
          <w:p w14:paraId="564159FA" w14:textId="7443F25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Miss Irene Cheung</w:t>
            </w:r>
          </w:p>
        </w:tc>
        <w:tc>
          <w:tcPr>
            <w:tcW w:w="1201" w:type="dxa"/>
            <w:tcBorders>
              <w:top w:val="single" w:sz="4" w:space="0" w:color="auto"/>
              <w:left w:val="single" w:sz="4" w:space="0" w:color="auto"/>
              <w:bottom w:val="single" w:sz="4" w:space="0" w:color="auto"/>
              <w:right w:val="single" w:sz="4" w:space="0" w:color="auto"/>
            </w:tcBorders>
            <w:noWrap/>
            <w:vAlign w:val="center"/>
          </w:tcPr>
          <w:p w14:paraId="2425BA91" w14:textId="6DB6184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67311FC" w14:textId="7DCD454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8/03/2017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785CB10" w14:textId="46E6F87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2CBE87A" w14:textId="25D731C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3A2449E" w14:textId="4B9D170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4/04/2017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32F595C" w14:textId="648A284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Fisher &amp; Paykel Healthcare</w:t>
            </w:r>
          </w:p>
        </w:tc>
        <w:tc>
          <w:tcPr>
            <w:tcW w:w="1362" w:type="dxa"/>
            <w:tcBorders>
              <w:top w:val="single" w:sz="4" w:space="0" w:color="auto"/>
              <w:left w:val="single" w:sz="4" w:space="0" w:color="auto"/>
              <w:bottom w:val="single" w:sz="4" w:space="0" w:color="auto"/>
              <w:right w:val="single" w:sz="4" w:space="0" w:color="auto"/>
            </w:tcBorders>
            <w:noWrap/>
            <w:vAlign w:val="center"/>
          </w:tcPr>
          <w:p w14:paraId="2A8407D9" w14:textId="23394FB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262DD91D" w14:textId="68B30FD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8B6A39E"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5EF9716" w14:textId="3873A37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17/NTB/41</w:t>
            </w:r>
          </w:p>
        </w:tc>
        <w:tc>
          <w:tcPr>
            <w:tcW w:w="1468" w:type="dxa"/>
            <w:tcBorders>
              <w:top w:val="single" w:sz="4" w:space="0" w:color="auto"/>
              <w:left w:val="single" w:sz="4" w:space="0" w:color="auto"/>
              <w:bottom w:val="single" w:sz="4" w:space="0" w:color="auto"/>
              <w:right w:val="single" w:sz="4" w:space="0" w:color="auto"/>
            </w:tcBorders>
            <w:noWrap/>
            <w:vAlign w:val="center"/>
          </w:tcPr>
          <w:p w14:paraId="4383EF26" w14:textId="4751F4F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Non type B Haemophilus influenzae disease in New Zealand children</w:t>
            </w:r>
          </w:p>
        </w:tc>
        <w:tc>
          <w:tcPr>
            <w:tcW w:w="1418" w:type="dxa"/>
            <w:tcBorders>
              <w:top w:val="single" w:sz="4" w:space="0" w:color="auto"/>
              <w:left w:val="single" w:sz="4" w:space="0" w:color="auto"/>
              <w:bottom w:val="single" w:sz="4" w:space="0" w:color="auto"/>
              <w:right w:val="single" w:sz="4" w:space="0" w:color="auto"/>
            </w:tcBorders>
            <w:noWrap/>
            <w:vAlign w:val="center"/>
          </w:tcPr>
          <w:p w14:paraId="377A5B93" w14:textId="2E2EF26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Emma Best</w:t>
            </w:r>
          </w:p>
        </w:tc>
        <w:tc>
          <w:tcPr>
            <w:tcW w:w="1201" w:type="dxa"/>
            <w:tcBorders>
              <w:top w:val="single" w:sz="4" w:space="0" w:color="auto"/>
              <w:left w:val="single" w:sz="4" w:space="0" w:color="auto"/>
              <w:bottom w:val="single" w:sz="4" w:space="0" w:color="auto"/>
              <w:right w:val="single" w:sz="4" w:space="0" w:color="auto"/>
            </w:tcBorders>
            <w:noWrap/>
            <w:vAlign w:val="center"/>
          </w:tcPr>
          <w:p w14:paraId="6C17D6EA" w14:textId="5A1566D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99CB7E8" w14:textId="02179D7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C482483" w14:textId="7B84E2E3"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6AD7847" w14:textId="5F001FF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7EC0898" w14:textId="22D722B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22/03/2017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5129006" w14:textId="325CC5F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Starship Children's Health</w:t>
            </w:r>
          </w:p>
        </w:tc>
        <w:tc>
          <w:tcPr>
            <w:tcW w:w="1362" w:type="dxa"/>
            <w:tcBorders>
              <w:top w:val="single" w:sz="4" w:space="0" w:color="auto"/>
              <w:left w:val="single" w:sz="4" w:space="0" w:color="auto"/>
              <w:bottom w:val="single" w:sz="4" w:space="0" w:color="auto"/>
              <w:right w:val="single" w:sz="4" w:space="0" w:color="auto"/>
            </w:tcBorders>
            <w:noWrap/>
            <w:vAlign w:val="center"/>
          </w:tcPr>
          <w:p w14:paraId="642C2A18" w14:textId="2C2360A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0D57B490" w14:textId="643F00C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98CE2FE"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1AFE428" w14:textId="600D37D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17/NTB/42</w:t>
            </w:r>
          </w:p>
        </w:tc>
        <w:tc>
          <w:tcPr>
            <w:tcW w:w="1468" w:type="dxa"/>
            <w:tcBorders>
              <w:top w:val="single" w:sz="4" w:space="0" w:color="auto"/>
              <w:left w:val="single" w:sz="4" w:space="0" w:color="auto"/>
              <w:bottom w:val="single" w:sz="4" w:space="0" w:color="auto"/>
              <w:right w:val="single" w:sz="4" w:space="0" w:color="auto"/>
            </w:tcBorders>
            <w:noWrap/>
            <w:vAlign w:val="center"/>
          </w:tcPr>
          <w:p w14:paraId="23D07A78" w14:textId="76242EB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Body Composition Monitor v clinical fluid assessment</w:t>
            </w:r>
          </w:p>
        </w:tc>
        <w:tc>
          <w:tcPr>
            <w:tcW w:w="1418" w:type="dxa"/>
            <w:tcBorders>
              <w:top w:val="single" w:sz="4" w:space="0" w:color="auto"/>
              <w:left w:val="single" w:sz="4" w:space="0" w:color="auto"/>
              <w:bottom w:val="single" w:sz="4" w:space="0" w:color="auto"/>
              <w:right w:val="single" w:sz="4" w:space="0" w:color="auto"/>
            </w:tcBorders>
            <w:noWrap/>
            <w:vAlign w:val="center"/>
          </w:tcPr>
          <w:p w14:paraId="0FF72051" w14:textId="6521D74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Sarah Gleeson</w:t>
            </w:r>
          </w:p>
        </w:tc>
        <w:tc>
          <w:tcPr>
            <w:tcW w:w="1201" w:type="dxa"/>
            <w:tcBorders>
              <w:top w:val="single" w:sz="4" w:space="0" w:color="auto"/>
              <w:left w:val="single" w:sz="4" w:space="0" w:color="auto"/>
              <w:bottom w:val="single" w:sz="4" w:space="0" w:color="auto"/>
              <w:right w:val="single" w:sz="4" w:space="0" w:color="auto"/>
            </w:tcBorders>
            <w:noWrap/>
            <w:vAlign w:val="center"/>
          </w:tcPr>
          <w:p w14:paraId="169F8B49" w14:textId="5E4BEDA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1AF2A6B" w14:textId="21E8B7A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7FAF582" w14:textId="77DA139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1A93D45" w14:textId="042DD80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44A03DA8" w14:textId="6DC6490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4/04/2017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26A3BB5" w14:textId="0B08EBAE"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0817B40" w14:textId="6AED923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126220B1" w14:textId="370F838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E7E676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CED0910" w14:textId="69359E6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17/NTB/43</w:t>
            </w:r>
          </w:p>
        </w:tc>
        <w:tc>
          <w:tcPr>
            <w:tcW w:w="1468" w:type="dxa"/>
            <w:tcBorders>
              <w:top w:val="single" w:sz="4" w:space="0" w:color="auto"/>
              <w:left w:val="single" w:sz="4" w:space="0" w:color="auto"/>
              <w:bottom w:val="single" w:sz="4" w:space="0" w:color="auto"/>
              <w:right w:val="single" w:sz="4" w:space="0" w:color="auto"/>
            </w:tcBorders>
            <w:noWrap/>
            <w:vAlign w:val="center"/>
          </w:tcPr>
          <w:p w14:paraId="7C8155AB" w14:textId="490A660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Psychological distress and clinical burden of diabetes in youth and young adults</w:t>
            </w:r>
          </w:p>
        </w:tc>
        <w:tc>
          <w:tcPr>
            <w:tcW w:w="1418" w:type="dxa"/>
            <w:tcBorders>
              <w:top w:val="single" w:sz="4" w:space="0" w:color="auto"/>
              <w:left w:val="single" w:sz="4" w:space="0" w:color="auto"/>
              <w:bottom w:val="single" w:sz="4" w:space="0" w:color="auto"/>
              <w:right w:val="single" w:sz="4" w:space="0" w:color="auto"/>
            </w:tcBorders>
            <w:noWrap/>
            <w:vAlign w:val="center"/>
          </w:tcPr>
          <w:p w14:paraId="08C07D6E" w14:textId="2EF9E70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Joanna McClintock</w:t>
            </w:r>
          </w:p>
        </w:tc>
        <w:tc>
          <w:tcPr>
            <w:tcW w:w="1201" w:type="dxa"/>
            <w:tcBorders>
              <w:top w:val="single" w:sz="4" w:space="0" w:color="auto"/>
              <w:left w:val="single" w:sz="4" w:space="0" w:color="auto"/>
              <w:bottom w:val="single" w:sz="4" w:space="0" w:color="auto"/>
              <w:right w:val="single" w:sz="4" w:space="0" w:color="auto"/>
            </w:tcBorders>
            <w:noWrap/>
            <w:vAlign w:val="center"/>
          </w:tcPr>
          <w:p w14:paraId="5B98A59F" w14:textId="441FC28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A16BB9A"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527B992"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006D97B" w14:textId="117621C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1D1E315" w14:textId="7BFB021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C01543B" w14:textId="58F67F3A"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A091402" w14:textId="678B558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39514986" w14:textId="675C6ED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7AE852B"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250DBF0" w14:textId="6015D9D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17/NTB/44</w:t>
            </w:r>
          </w:p>
        </w:tc>
        <w:tc>
          <w:tcPr>
            <w:tcW w:w="1468" w:type="dxa"/>
            <w:tcBorders>
              <w:top w:val="single" w:sz="4" w:space="0" w:color="auto"/>
              <w:left w:val="single" w:sz="4" w:space="0" w:color="auto"/>
              <w:bottom w:val="single" w:sz="4" w:space="0" w:color="auto"/>
              <w:right w:val="single" w:sz="4" w:space="0" w:color="auto"/>
            </w:tcBorders>
            <w:noWrap/>
            <w:vAlign w:val="center"/>
          </w:tcPr>
          <w:p w14:paraId="03126F04" w14:textId="4152165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Multi-dimensional Approach to Improve Exercise Compliance in Patients with Inflammatory Bowel Disease - A Pilot Study</w:t>
            </w:r>
          </w:p>
        </w:tc>
        <w:tc>
          <w:tcPr>
            <w:tcW w:w="1418" w:type="dxa"/>
            <w:tcBorders>
              <w:top w:val="single" w:sz="4" w:space="0" w:color="auto"/>
              <w:left w:val="single" w:sz="4" w:space="0" w:color="auto"/>
              <w:bottom w:val="single" w:sz="4" w:space="0" w:color="auto"/>
              <w:right w:val="single" w:sz="4" w:space="0" w:color="auto"/>
            </w:tcBorders>
            <w:noWrap/>
            <w:vAlign w:val="center"/>
          </w:tcPr>
          <w:p w14:paraId="7539A459" w14:textId="05300BA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Miss Georgina Fagan</w:t>
            </w:r>
          </w:p>
        </w:tc>
        <w:tc>
          <w:tcPr>
            <w:tcW w:w="1201" w:type="dxa"/>
            <w:tcBorders>
              <w:top w:val="single" w:sz="4" w:space="0" w:color="auto"/>
              <w:left w:val="single" w:sz="4" w:space="0" w:color="auto"/>
              <w:bottom w:val="single" w:sz="4" w:space="0" w:color="auto"/>
              <w:right w:val="single" w:sz="4" w:space="0" w:color="auto"/>
            </w:tcBorders>
            <w:noWrap/>
            <w:vAlign w:val="center"/>
          </w:tcPr>
          <w:p w14:paraId="3F62D781" w14:textId="1F3AFB4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DF2534B" w14:textId="34C699D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4723F82" w14:textId="420814F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DFB4136" w14:textId="4B19DF8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B016611" w14:textId="3AA087D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FB595E1" w14:textId="4969C86C"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7443D4BE" w14:textId="3B89435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69456E8A" w14:textId="1BE9257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BF08DB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D377EB6" w14:textId="5A4F1D4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17/NTB/45</w:t>
            </w:r>
          </w:p>
        </w:tc>
        <w:tc>
          <w:tcPr>
            <w:tcW w:w="1468" w:type="dxa"/>
            <w:tcBorders>
              <w:top w:val="single" w:sz="4" w:space="0" w:color="auto"/>
              <w:left w:val="single" w:sz="4" w:space="0" w:color="auto"/>
              <w:bottom w:val="single" w:sz="4" w:space="0" w:color="auto"/>
              <w:right w:val="single" w:sz="4" w:space="0" w:color="auto"/>
            </w:tcBorders>
            <w:noWrap/>
            <w:vAlign w:val="center"/>
          </w:tcPr>
          <w:p w14:paraId="0504FFE3" w14:textId="2823C8F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Anticoagulation in the Obese - Prospective Registry</w:t>
            </w:r>
          </w:p>
        </w:tc>
        <w:tc>
          <w:tcPr>
            <w:tcW w:w="1418" w:type="dxa"/>
            <w:tcBorders>
              <w:top w:val="single" w:sz="4" w:space="0" w:color="auto"/>
              <w:left w:val="single" w:sz="4" w:space="0" w:color="auto"/>
              <w:bottom w:val="single" w:sz="4" w:space="0" w:color="auto"/>
              <w:right w:val="single" w:sz="4" w:space="0" w:color="auto"/>
            </w:tcBorders>
            <w:noWrap/>
            <w:vAlign w:val="center"/>
          </w:tcPr>
          <w:p w14:paraId="2BD94D01" w14:textId="7FE2B70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Eileen Merriman</w:t>
            </w:r>
          </w:p>
        </w:tc>
        <w:tc>
          <w:tcPr>
            <w:tcW w:w="1201" w:type="dxa"/>
            <w:tcBorders>
              <w:top w:val="single" w:sz="4" w:space="0" w:color="auto"/>
              <w:left w:val="single" w:sz="4" w:space="0" w:color="auto"/>
              <w:bottom w:val="single" w:sz="4" w:space="0" w:color="auto"/>
              <w:right w:val="single" w:sz="4" w:space="0" w:color="auto"/>
            </w:tcBorders>
            <w:noWrap/>
            <w:vAlign w:val="center"/>
          </w:tcPr>
          <w:p w14:paraId="4A6BF947" w14:textId="3795547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B46F16F"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BA90497"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7E2209D1" w14:textId="76D59AD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7ADF8584" w14:textId="7BA111F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C121D0D" w14:textId="5431E3FF"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DF15E8E" w14:textId="6D3C6E5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7FC53789" w14:textId="42616EB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AE4D04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67869C8" w14:textId="2EE2745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17/NTB/46</w:t>
            </w:r>
          </w:p>
        </w:tc>
        <w:tc>
          <w:tcPr>
            <w:tcW w:w="1468" w:type="dxa"/>
            <w:tcBorders>
              <w:top w:val="single" w:sz="4" w:space="0" w:color="auto"/>
              <w:left w:val="single" w:sz="4" w:space="0" w:color="auto"/>
              <w:bottom w:val="single" w:sz="4" w:space="0" w:color="auto"/>
              <w:right w:val="single" w:sz="4" w:space="0" w:color="auto"/>
            </w:tcBorders>
            <w:noWrap/>
            <w:vAlign w:val="center"/>
          </w:tcPr>
          <w:p w14:paraId="347F1D7C" w14:textId="40954CF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Biomechanical analyses of myocardial diseases: Pilot Study</w:t>
            </w:r>
          </w:p>
        </w:tc>
        <w:tc>
          <w:tcPr>
            <w:tcW w:w="1418" w:type="dxa"/>
            <w:tcBorders>
              <w:top w:val="single" w:sz="4" w:space="0" w:color="auto"/>
              <w:left w:val="single" w:sz="4" w:space="0" w:color="auto"/>
              <w:bottom w:val="single" w:sz="4" w:space="0" w:color="auto"/>
              <w:right w:val="single" w:sz="4" w:space="0" w:color="auto"/>
            </w:tcBorders>
            <w:noWrap/>
            <w:vAlign w:val="center"/>
          </w:tcPr>
          <w:p w14:paraId="0B9AF33E" w14:textId="3AB5D3F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 Martyn Nash</w:t>
            </w:r>
          </w:p>
        </w:tc>
        <w:tc>
          <w:tcPr>
            <w:tcW w:w="1201" w:type="dxa"/>
            <w:tcBorders>
              <w:top w:val="single" w:sz="4" w:space="0" w:color="auto"/>
              <w:left w:val="single" w:sz="4" w:space="0" w:color="auto"/>
              <w:bottom w:val="single" w:sz="4" w:space="0" w:color="auto"/>
              <w:right w:val="single" w:sz="4" w:space="0" w:color="auto"/>
            </w:tcBorders>
            <w:noWrap/>
            <w:vAlign w:val="center"/>
          </w:tcPr>
          <w:p w14:paraId="52725927" w14:textId="6C92058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21/03/2017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7D31FE3" w14:textId="38EAA824"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30/03/2017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97AFE76"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E80DB26" w14:textId="1D414B6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063F1F6" w14:textId="6CF6EF4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54623D7" w14:textId="58468BD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3ED9AECC" w14:textId="256F026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40139917" w14:textId="2EBD1B9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DCD404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7166A10" w14:textId="27D748D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17/NTB/49</w:t>
            </w:r>
          </w:p>
        </w:tc>
        <w:tc>
          <w:tcPr>
            <w:tcW w:w="1468" w:type="dxa"/>
            <w:tcBorders>
              <w:top w:val="single" w:sz="4" w:space="0" w:color="auto"/>
              <w:left w:val="single" w:sz="4" w:space="0" w:color="auto"/>
              <w:bottom w:val="single" w:sz="4" w:space="0" w:color="auto"/>
              <w:right w:val="single" w:sz="4" w:space="0" w:color="auto"/>
            </w:tcBorders>
            <w:noWrap/>
            <w:vAlign w:val="center"/>
          </w:tcPr>
          <w:p w14:paraId="41EFCBD8" w14:textId="09123EA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Prophylactic early PN in HPT</w:t>
            </w:r>
          </w:p>
        </w:tc>
        <w:tc>
          <w:tcPr>
            <w:tcW w:w="1418" w:type="dxa"/>
            <w:tcBorders>
              <w:top w:val="single" w:sz="4" w:space="0" w:color="auto"/>
              <w:left w:val="single" w:sz="4" w:space="0" w:color="auto"/>
              <w:bottom w:val="single" w:sz="4" w:space="0" w:color="auto"/>
              <w:right w:val="single" w:sz="4" w:space="0" w:color="auto"/>
            </w:tcBorders>
            <w:noWrap/>
            <w:vAlign w:val="center"/>
          </w:tcPr>
          <w:p w14:paraId="276BE3C1" w14:textId="1BFAE27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Andrew Butler</w:t>
            </w:r>
          </w:p>
        </w:tc>
        <w:tc>
          <w:tcPr>
            <w:tcW w:w="1201" w:type="dxa"/>
            <w:tcBorders>
              <w:top w:val="single" w:sz="4" w:space="0" w:color="auto"/>
              <w:left w:val="single" w:sz="4" w:space="0" w:color="auto"/>
              <w:bottom w:val="single" w:sz="4" w:space="0" w:color="auto"/>
              <w:right w:val="single" w:sz="4" w:space="0" w:color="auto"/>
            </w:tcBorders>
            <w:noWrap/>
            <w:vAlign w:val="center"/>
          </w:tcPr>
          <w:p w14:paraId="710D251F" w14:textId="02CDC4F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0561771" w14:textId="2B0B2A1A"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13/04/2017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1CE0339" w14:textId="665AFB84"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75E6BE2" w14:textId="4B6FE02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C5DB68F" w14:textId="1DF712E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23176B9" w14:textId="2A9D26D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Canterbury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2EA46AE7" w14:textId="69E8212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74A5F5A2" w14:textId="094BE81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78A139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6272048" w14:textId="4012E8C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17/NTB/50</w:t>
            </w:r>
          </w:p>
        </w:tc>
        <w:tc>
          <w:tcPr>
            <w:tcW w:w="1468" w:type="dxa"/>
            <w:tcBorders>
              <w:top w:val="single" w:sz="4" w:space="0" w:color="auto"/>
              <w:left w:val="single" w:sz="4" w:space="0" w:color="auto"/>
              <w:bottom w:val="single" w:sz="4" w:space="0" w:color="auto"/>
              <w:right w:val="single" w:sz="4" w:space="0" w:color="auto"/>
            </w:tcBorders>
            <w:noWrap/>
            <w:vAlign w:val="center"/>
          </w:tcPr>
          <w:p w14:paraId="060E511D" w14:textId="30783BB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Quantification of intranasal topical gadolinium distribution</w:t>
            </w:r>
          </w:p>
        </w:tc>
        <w:tc>
          <w:tcPr>
            <w:tcW w:w="1418" w:type="dxa"/>
            <w:tcBorders>
              <w:top w:val="single" w:sz="4" w:space="0" w:color="auto"/>
              <w:left w:val="single" w:sz="4" w:space="0" w:color="auto"/>
              <w:bottom w:val="single" w:sz="4" w:space="0" w:color="auto"/>
              <w:right w:val="single" w:sz="4" w:space="0" w:color="auto"/>
            </w:tcBorders>
            <w:noWrap/>
            <w:vAlign w:val="center"/>
          </w:tcPr>
          <w:p w14:paraId="6E4A68AD" w14:textId="0F986C4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James Johnston</w:t>
            </w:r>
          </w:p>
        </w:tc>
        <w:tc>
          <w:tcPr>
            <w:tcW w:w="1201" w:type="dxa"/>
            <w:tcBorders>
              <w:top w:val="single" w:sz="4" w:space="0" w:color="auto"/>
              <w:left w:val="single" w:sz="4" w:space="0" w:color="auto"/>
              <w:bottom w:val="single" w:sz="4" w:space="0" w:color="auto"/>
              <w:right w:val="single" w:sz="4" w:space="0" w:color="auto"/>
            </w:tcBorders>
            <w:noWrap/>
            <w:vAlign w:val="center"/>
          </w:tcPr>
          <w:p w14:paraId="379E95F5" w14:textId="657F60A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9EB9B10" w14:textId="62AB8D4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EA8A475" w14:textId="6A56E55B"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66B9E8B4" w14:textId="22A9BFB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521372F" w14:textId="652D437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27/08/2017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64EA7DD" w14:textId="335AEE5A"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728AC66A" w14:textId="1481567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 district health board (DHB)</w:t>
            </w:r>
          </w:p>
        </w:tc>
        <w:tc>
          <w:tcPr>
            <w:tcW w:w="1363" w:type="dxa"/>
            <w:tcBorders>
              <w:top w:val="single" w:sz="4" w:space="0" w:color="auto"/>
              <w:left w:val="single" w:sz="4" w:space="0" w:color="auto"/>
              <w:bottom w:val="single" w:sz="4" w:space="0" w:color="auto"/>
              <w:right w:val="single" w:sz="4" w:space="0" w:color="auto"/>
            </w:tcBorders>
            <w:noWrap/>
            <w:vAlign w:val="center"/>
          </w:tcPr>
          <w:p w14:paraId="50EAB762" w14:textId="40DDE15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95C5352"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71DDA99" w14:textId="1B1B0B4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17/NTB/53</w:t>
            </w:r>
          </w:p>
        </w:tc>
        <w:tc>
          <w:tcPr>
            <w:tcW w:w="1468" w:type="dxa"/>
            <w:tcBorders>
              <w:top w:val="single" w:sz="4" w:space="0" w:color="auto"/>
              <w:left w:val="single" w:sz="4" w:space="0" w:color="auto"/>
              <w:bottom w:val="single" w:sz="4" w:space="0" w:color="auto"/>
              <w:right w:val="single" w:sz="4" w:space="0" w:color="auto"/>
            </w:tcBorders>
            <w:noWrap/>
            <w:vAlign w:val="center"/>
          </w:tcPr>
          <w:p w14:paraId="7F580482" w14:textId="778D0EA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study on the effects of oral BEZ235 and/or RAD001 on respiratory tract infections in elderly subjects.</w:t>
            </w:r>
          </w:p>
        </w:tc>
        <w:tc>
          <w:tcPr>
            <w:tcW w:w="1418" w:type="dxa"/>
            <w:tcBorders>
              <w:top w:val="single" w:sz="4" w:space="0" w:color="auto"/>
              <w:left w:val="single" w:sz="4" w:space="0" w:color="auto"/>
              <w:bottom w:val="single" w:sz="4" w:space="0" w:color="auto"/>
              <w:right w:val="single" w:sz="4" w:space="0" w:color="auto"/>
            </w:tcBorders>
            <w:noWrap/>
            <w:vAlign w:val="center"/>
          </w:tcPr>
          <w:p w14:paraId="6EB1E2C3" w14:textId="7978887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Dean Quinn</w:t>
            </w:r>
          </w:p>
        </w:tc>
        <w:tc>
          <w:tcPr>
            <w:tcW w:w="1201" w:type="dxa"/>
            <w:tcBorders>
              <w:top w:val="single" w:sz="4" w:space="0" w:color="auto"/>
              <w:left w:val="single" w:sz="4" w:space="0" w:color="auto"/>
              <w:bottom w:val="single" w:sz="4" w:space="0" w:color="auto"/>
              <w:right w:val="single" w:sz="4" w:space="0" w:color="auto"/>
            </w:tcBorders>
            <w:noWrap/>
            <w:vAlign w:val="center"/>
          </w:tcPr>
          <w:p w14:paraId="395556A4" w14:textId="20182F0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9E9988A" w14:textId="5AD1B5E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18D9A22"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05EE671" w14:textId="3A3C30E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3BB3997" w14:textId="322C69B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09D4D10" w14:textId="23FE34C1"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DA25EB7" w14:textId="6CE0E8A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39186EB8" w14:textId="0B4B021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905EC19"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5F55FC2" w14:textId="579C5D6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17/NTB/54</w:t>
            </w:r>
          </w:p>
        </w:tc>
        <w:tc>
          <w:tcPr>
            <w:tcW w:w="1468" w:type="dxa"/>
            <w:tcBorders>
              <w:top w:val="single" w:sz="4" w:space="0" w:color="auto"/>
              <w:left w:val="single" w:sz="4" w:space="0" w:color="auto"/>
              <w:bottom w:val="single" w:sz="4" w:space="0" w:color="auto"/>
              <w:right w:val="single" w:sz="4" w:space="0" w:color="auto"/>
            </w:tcBorders>
            <w:noWrap/>
            <w:vAlign w:val="center"/>
          </w:tcPr>
          <w:p w14:paraId="11676FC5" w14:textId="24B8674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 xml:space="preserve">Comparison of the blood levels of two forms of acamprosate </w:t>
            </w:r>
            <w:r w:rsidRPr="008907B7">
              <w:rPr>
                <w:rFonts w:cs="Arial"/>
                <w:color w:val="000000"/>
                <w:sz w:val="18"/>
                <w:szCs w:val="18"/>
                <w:lang w:val="en-NZ"/>
              </w:rPr>
              <w:lastRenderedPageBreak/>
              <w:t>tablets in healthy male and female volunteers under fasting conditions</w:t>
            </w:r>
          </w:p>
        </w:tc>
        <w:tc>
          <w:tcPr>
            <w:tcW w:w="1418" w:type="dxa"/>
            <w:tcBorders>
              <w:top w:val="single" w:sz="4" w:space="0" w:color="auto"/>
              <w:left w:val="single" w:sz="4" w:space="0" w:color="auto"/>
              <w:bottom w:val="single" w:sz="4" w:space="0" w:color="auto"/>
              <w:right w:val="single" w:sz="4" w:space="0" w:color="auto"/>
            </w:tcBorders>
            <w:noWrap/>
            <w:vAlign w:val="center"/>
          </w:tcPr>
          <w:p w14:paraId="48378752" w14:textId="515FCCD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Dr Noelyn Hung</w:t>
            </w:r>
          </w:p>
        </w:tc>
        <w:tc>
          <w:tcPr>
            <w:tcW w:w="1201" w:type="dxa"/>
            <w:tcBorders>
              <w:top w:val="single" w:sz="4" w:space="0" w:color="auto"/>
              <w:left w:val="single" w:sz="4" w:space="0" w:color="auto"/>
              <w:bottom w:val="single" w:sz="4" w:space="0" w:color="auto"/>
              <w:right w:val="single" w:sz="4" w:space="0" w:color="auto"/>
            </w:tcBorders>
            <w:noWrap/>
            <w:vAlign w:val="center"/>
          </w:tcPr>
          <w:p w14:paraId="154F3BD2" w14:textId="6343169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BB69167" w14:textId="1FC6BD08"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13/04/2017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5F4D30A" w14:textId="264EA065"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5C51106E" w14:textId="316BF6E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CF03815" w14:textId="15EC600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7/07/2017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6A45B98" w14:textId="282BB68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tcPr>
          <w:p w14:paraId="3A5A8127" w14:textId="3006C47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3D199214" w14:textId="0EABFE7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88681B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33F44F7" w14:textId="774F0BE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17/NTB/55</w:t>
            </w:r>
          </w:p>
        </w:tc>
        <w:tc>
          <w:tcPr>
            <w:tcW w:w="1468" w:type="dxa"/>
            <w:tcBorders>
              <w:top w:val="single" w:sz="4" w:space="0" w:color="auto"/>
              <w:left w:val="single" w:sz="4" w:space="0" w:color="auto"/>
              <w:bottom w:val="single" w:sz="4" w:space="0" w:color="auto"/>
              <w:right w:val="single" w:sz="4" w:space="0" w:color="auto"/>
            </w:tcBorders>
            <w:noWrap/>
            <w:vAlign w:val="center"/>
          </w:tcPr>
          <w:p w14:paraId="7D456EF3" w14:textId="2E8783F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Comparison of the blood levels of two forms of acamprosate tablets in healthy male and female volunteers under fed conditions</w:t>
            </w:r>
          </w:p>
        </w:tc>
        <w:tc>
          <w:tcPr>
            <w:tcW w:w="1418" w:type="dxa"/>
            <w:tcBorders>
              <w:top w:val="single" w:sz="4" w:space="0" w:color="auto"/>
              <w:left w:val="single" w:sz="4" w:space="0" w:color="auto"/>
              <w:bottom w:val="single" w:sz="4" w:space="0" w:color="auto"/>
              <w:right w:val="single" w:sz="4" w:space="0" w:color="auto"/>
            </w:tcBorders>
            <w:noWrap/>
            <w:vAlign w:val="center"/>
          </w:tcPr>
          <w:p w14:paraId="6BBE5B75" w14:textId="1FDF653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Noelyn Hung</w:t>
            </w:r>
          </w:p>
        </w:tc>
        <w:tc>
          <w:tcPr>
            <w:tcW w:w="1201" w:type="dxa"/>
            <w:tcBorders>
              <w:top w:val="single" w:sz="4" w:space="0" w:color="auto"/>
              <w:left w:val="single" w:sz="4" w:space="0" w:color="auto"/>
              <w:bottom w:val="single" w:sz="4" w:space="0" w:color="auto"/>
              <w:right w:val="single" w:sz="4" w:space="0" w:color="auto"/>
            </w:tcBorders>
            <w:noWrap/>
            <w:vAlign w:val="center"/>
          </w:tcPr>
          <w:p w14:paraId="00C78906" w14:textId="583BB75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1E065DA" w14:textId="05F47652"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13/04/2017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8B0184B" w14:textId="0E6BDDBE"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6A0A7C9" w14:textId="5B266D1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C518D7E" w14:textId="6C348FA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7/07/2017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FADF73B" w14:textId="3777FA9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Zenith Technology Corporation Limited</w:t>
            </w:r>
          </w:p>
        </w:tc>
        <w:tc>
          <w:tcPr>
            <w:tcW w:w="1362" w:type="dxa"/>
            <w:tcBorders>
              <w:top w:val="single" w:sz="4" w:space="0" w:color="auto"/>
              <w:left w:val="single" w:sz="4" w:space="0" w:color="auto"/>
              <w:bottom w:val="single" w:sz="4" w:space="0" w:color="auto"/>
              <w:right w:val="single" w:sz="4" w:space="0" w:color="auto"/>
            </w:tcBorders>
            <w:noWrap/>
            <w:vAlign w:val="center"/>
          </w:tcPr>
          <w:p w14:paraId="7FF2982D" w14:textId="10D6707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18C4FF65" w14:textId="0DA562B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F8EDCAE"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B2AE98D" w14:textId="1CC9E0E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17/NTB/56</w:t>
            </w:r>
          </w:p>
        </w:tc>
        <w:tc>
          <w:tcPr>
            <w:tcW w:w="1468" w:type="dxa"/>
            <w:tcBorders>
              <w:top w:val="single" w:sz="4" w:space="0" w:color="auto"/>
              <w:left w:val="single" w:sz="4" w:space="0" w:color="auto"/>
              <w:bottom w:val="single" w:sz="4" w:space="0" w:color="auto"/>
              <w:right w:val="single" w:sz="4" w:space="0" w:color="auto"/>
            </w:tcBorders>
            <w:noWrap/>
            <w:vAlign w:val="center"/>
          </w:tcPr>
          <w:p w14:paraId="784E962B" w14:textId="07C4C0A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LADAMO study</w:t>
            </w:r>
          </w:p>
        </w:tc>
        <w:tc>
          <w:tcPr>
            <w:tcW w:w="1418" w:type="dxa"/>
            <w:tcBorders>
              <w:top w:val="single" w:sz="4" w:space="0" w:color="auto"/>
              <w:left w:val="single" w:sz="4" w:space="0" w:color="auto"/>
              <w:bottom w:val="single" w:sz="4" w:space="0" w:color="auto"/>
              <w:right w:val="single" w:sz="4" w:space="0" w:color="auto"/>
            </w:tcBorders>
            <w:noWrap/>
            <w:vAlign w:val="center"/>
          </w:tcPr>
          <w:p w14:paraId="79E3E88D" w14:textId="221F80E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David Squirrell</w:t>
            </w:r>
          </w:p>
        </w:tc>
        <w:tc>
          <w:tcPr>
            <w:tcW w:w="1201" w:type="dxa"/>
            <w:tcBorders>
              <w:top w:val="single" w:sz="4" w:space="0" w:color="auto"/>
              <w:left w:val="single" w:sz="4" w:space="0" w:color="auto"/>
              <w:bottom w:val="single" w:sz="4" w:space="0" w:color="auto"/>
              <w:right w:val="single" w:sz="4" w:space="0" w:color="auto"/>
            </w:tcBorders>
            <w:noWrap/>
            <w:vAlign w:val="center"/>
          </w:tcPr>
          <w:p w14:paraId="375D7005" w14:textId="2DA0637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69F40F7" w14:textId="7D14FF1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68C12B4" w14:textId="298AB89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6B66E76" w14:textId="49D7A14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Withdrawn by HDEC</w:t>
            </w:r>
          </w:p>
        </w:tc>
        <w:tc>
          <w:tcPr>
            <w:tcW w:w="1363" w:type="dxa"/>
            <w:tcBorders>
              <w:top w:val="single" w:sz="4" w:space="0" w:color="auto"/>
              <w:left w:val="single" w:sz="4" w:space="0" w:color="auto"/>
              <w:bottom w:val="single" w:sz="4" w:space="0" w:color="auto"/>
              <w:right w:val="single" w:sz="4" w:space="0" w:color="auto"/>
            </w:tcBorders>
            <w:vAlign w:val="center"/>
          </w:tcPr>
          <w:p w14:paraId="4FB8946F" w14:textId="70527A9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30/08/2017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72351FE" w14:textId="2735678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210D7E27" w14:textId="46D2090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1DAD61D5" w14:textId="02B0261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7FEE85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6B4D0CF" w14:textId="3AB2C33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17/NTB/57</w:t>
            </w:r>
          </w:p>
        </w:tc>
        <w:tc>
          <w:tcPr>
            <w:tcW w:w="1468" w:type="dxa"/>
            <w:tcBorders>
              <w:top w:val="single" w:sz="4" w:space="0" w:color="auto"/>
              <w:left w:val="single" w:sz="4" w:space="0" w:color="auto"/>
              <w:bottom w:val="single" w:sz="4" w:space="0" w:color="auto"/>
              <w:right w:val="single" w:sz="4" w:space="0" w:color="auto"/>
            </w:tcBorders>
            <w:noWrap/>
            <w:vAlign w:val="center"/>
          </w:tcPr>
          <w:p w14:paraId="21BB679F" w14:textId="76F89E1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Community Pharmacists Educating to Reduce risk of Acute Kidney Injury</w:t>
            </w:r>
          </w:p>
        </w:tc>
        <w:tc>
          <w:tcPr>
            <w:tcW w:w="1418" w:type="dxa"/>
            <w:tcBorders>
              <w:top w:val="single" w:sz="4" w:space="0" w:color="auto"/>
              <w:left w:val="single" w:sz="4" w:space="0" w:color="auto"/>
              <w:bottom w:val="single" w:sz="4" w:space="0" w:color="auto"/>
              <w:right w:val="single" w:sz="4" w:space="0" w:color="auto"/>
            </w:tcBorders>
            <w:noWrap/>
            <w:vAlign w:val="center"/>
          </w:tcPr>
          <w:p w14:paraId="2D83111C" w14:textId="3AD5487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Ms Di Vicary</w:t>
            </w:r>
          </w:p>
        </w:tc>
        <w:tc>
          <w:tcPr>
            <w:tcW w:w="1201" w:type="dxa"/>
            <w:tcBorders>
              <w:top w:val="single" w:sz="4" w:space="0" w:color="auto"/>
              <w:left w:val="single" w:sz="4" w:space="0" w:color="auto"/>
              <w:bottom w:val="single" w:sz="4" w:space="0" w:color="auto"/>
              <w:right w:val="single" w:sz="4" w:space="0" w:color="auto"/>
            </w:tcBorders>
            <w:noWrap/>
            <w:vAlign w:val="center"/>
          </w:tcPr>
          <w:p w14:paraId="18342A8D" w14:textId="234A105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45132B9" w14:textId="6B60BC6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A13B254" w14:textId="7928B87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40AD3986" w14:textId="2A39D9F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084B0EE" w14:textId="086AC04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7/06/2017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D847FD8" w14:textId="025E3EF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Hawke's Bay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2F292BBB" w14:textId="74A1D91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district health board (DHB)</w:t>
            </w:r>
          </w:p>
        </w:tc>
        <w:tc>
          <w:tcPr>
            <w:tcW w:w="1363" w:type="dxa"/>
            <w:tcBorders>
              <w:top w:val="single" w:sz="4" w:space="0" w:color="auto"/>
              <w:left w:val="single" w:sz="4" w:space="0" w:color="auto"/>
              <w:bottom w:val="single" w:sz="4" w:space="0" w:color="auto"/>
              <w:right w:val="single" w:sz="4" w:space="0" w:color="auto"/>
            </w:tcBorders>
            <w:noWrap/>
            <w:vAlign w:val="center"/>
          </w:tcPr>
          <w:p w14:paraId="597F697E" w14:textId="001298B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320B1F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923CB63" w14:textId="647935A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17/NTB/58</w:t>
            </w:r>
          </w:p>
        </w:tc>
        <w:tc>
          <w:tcPr>
            <w:tcW w:w="1468" w:type="dxa"/>
            <w:tcBorders>
              <w:top w:val="single" w:sz="4" w:space="0" w:color="auto"/>
              <w:left w:val="single" w:sz="4" w:space="0" w:color="auto"/>
              <w:bottom w:val="single" w:sz="4" w:space="0" w:color="auto"/>
              <w:right w:val="single" w:sz="4" w:space="0" w:color="auto"/>
            </w:tcBorders>
            <w:noWrap/>
            <w:vAlign w:val="center"/>
          </w:tcPr>
          <w:p w14:paraId="4D3E6BE2" w14:textId="190B9EE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PRONTO-T1D</w:t>
            </w:r>
          </w:p>
        </w:tc>
        <w:tc>
          <w:tcPr>
            <w:tcW w:w="1418" w:type="dxa"/>
            <w:tcBorders>
              <w:top w:val="single" w:sz="4" w:space="0" w:color="auto"/>
              <w:left w:val="single" w:sz="4" w:space="0" w:color="auto"/>
              <w:bottom w:val="single" w:sz="4" w:space="0" w:color="auto"/>
              <w:right w:val="single" w:sz="4" w:space="0" w:color="auto"/>
            </w:tcBorders>
            <w:noWrap/>
            <w:vAlign w:val="center"/>
          </w:tcPr>
          <w:p w14:paraId="6EBD8B8D" w14:textId="6DDC18F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John Baker</w:t>
            </w:r>
          </w:p>
        </w:tc>
        <w:tc>
          <w:tcPr>
            <w:tcW w:w="1201" w:type="dxa"/>
            <w:tcBorders>
              <w:top w:val="single" w:sz="4" w:space="0" w:color="auto"/>
              <w:left w:val="single" w:sz="4" w:space="0" w:color="auto"/>
              <w:bottom w:val="single" w:sz="4" w:space="0" w:color="auto"/>
              <w:right w:val="single" w:sz="4" w:space="0" w:color="auto"/>
            </w:tcBorders>
            <w:noWrap/>
            <w:vAlign w:val="center"/>
          </w:tcPr>
          <w:p w14:paraId="789F80E1" w14:textId="2FB606F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A201DDE" w14:textId="7536A9D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D26974D" w14:textId="4D1DA09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C875405" w14:textId="04A605B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EAEFEA2" w14:textId="7036F16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A6B7D3E" w14:textId="06D91DF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Middlemore Clinical Trials</w:t>
            </w:r>
          </w:p>
        </w:tc>
        <w:tc>
          <w:tcPr>
            <w:tcW w:w="1362" w:type="dxa"/>
            <w:tcBorders>
              <w:top w:val="single" w:sz="4" w:space="0" w:color="auto"/>
              <w:left w:val="single" w:sz="4" w:space="0" w:color="auto"/>
              <w:bottom w:val="single" w:sz="4" w:space="0" w:color="auto"/>
              <w:right w:val="single" w:sz="4" w:space="0" w:color="auto"/>
            </w:tcBorders>
            <w:noWrap/>
            <w:vAlign w:val="center"/>
          </w:tcPr>
          <w:p w14:paraId="08B09F0D" w14:textId="52607E0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7AD25C02" w14:textId="5AD09E5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557BE1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858004F" w14:textId="1056BBA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17/NTB/59</w:t>
            </w:r>
          </w:p>
        </w:tc>
        <w:tc>
          <w:tcPr>
            <w:tcW w:w="1468" w:type="dxa"/>
            <w:tcBorders>
              <w:top w:val="single" w:sz="4" w:space="0" w:color="auto"/>
              <w:left w:val="single" w:sz="4" w:space="0" w:color="auto"/>
              <w:bottom w:val="single" w:sz="4" w:space="0" w:color="auto"/>
              <w:right w:val="single" w:sz="4" w:space="0" w:color="auto"/>
            </w:tcBorders>
            <w:noWrap/>
            <w:vAlign w:val="center"/>
          </w:tcPr>
          <w:p w14:paraId="7310BDB9" w14:textId="6A6AE0C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Staphylococcus capitis colonisation of neonates at Dunedin Hospital</w:t>
            </w:r>
          </w:p>
        </w:tc>
        <w:tc>
          <w:tcPr>
            <w:tcW w:w="1418" w:type="dxa"/>
            <w:tcBorders>
              <w:top w:val="single" w:sz="4" w:space="0" w:color="auto"/>
              <w:left w:val="single" w:sz="4" w:space="0" w:color="auto"/>
              <w:bottom w:val="single" w:sz="4" w:space="0" w:color="auto"/>
              <w:right w:val="single" w:sz="4" w:space="0" w:color="auto"/>
            </w:tcBorders>
            <w:noWrap/>
            <w:vAlign w:val="center"/>
          </w:tcPr>
          <w:p w14:paraId="644B590B" w14:textId="213DC84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Miss Louise Thorn</w:t>
            </w:r>
          </w:p>
        </w:tc>
        <w:tc>
          <w:tcPr>
            <w:tcW w:w="1201" w:type="dxa"/>
            <w:tcBorders>
              <w:top w:val="single" w:sz="4" w:space="0" w:color="auto"/>
              <w:left w:val="single" w:sz="4" w:space="0" w:color="auto"/>
              <w:bottom w:val="single" w:sz="4" w:space="0" w:color="auto"/>
              <w:right w:val="single" w:sz="4" w:space="0" w:color="auto"/>
            </w:tcBorders>
            <w:noWrap/>
            <w:vAlign w:val="center"/>
          </w:tcPr>
          <w:p w14:paraId="39A3D822" w14:textId="5A37FB3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DA761B9" w14:textId="30AC6CA1"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13/04/2017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95CDA15" w14:textId="61D0308E"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A275CB3" w14:textId="0AE3B02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31C2FA5" w14:textId="5BE95F3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B5CA714" w14:textId="22F7CBA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tcPr>
          <w:p w14:paraId="2C8297D0" w14:textId="174BADD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2906CF9F" w14:textId="4D59D0F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A00532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223213D" w14:textId="09B2CA8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17/NTB/60</w:t>
            </w:r>
          </w:p>
        </w:tc>
        <w:tc>
          <w:tcPr>
            <w:tcW w:w="1468" w:type="dxa"/>
            <w:tcBorders>
              <w:top w:val="single" w:sz="4" w:space="0" w:color="auto"/>
              <w:left w:val="single" w:sz="4" w:space="0" w:color="auto"/>
              <w:bottom w:val="single" w:sz="4" w:space="0" w:color="auto"/>
              <w:right w:val="single" w:sz="4" w:space="0" w:color="auto"/>
            </w:tcBorders>
            <w:noWrap/>
            <w:vAlign w:val="center"/>
          </w:tcPr>
          <w:p w14:paraId="68BEE831" w14:textId="2B118B3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 study to determine the safety, antiviral activity and pharmacokinetics of ARB-1740.</w:t>
            </w:r>
          </w:p>
        </w:tc>
        <w:tc>
          <w:tcPr>
            <w:tcW w:w="1418" w:type="dxa"/>
            <w:tcBorders>
              <w:top w:val="single" w:sz="4" w:space="0" w:color="auto"/>
              <w:left w:val="single" w:sz="4" w:space="0" w:color="auto"/>
              <w:bottom w:val="single" w:sz="4" w:space="0" w:color="auto"/>
              <w:right w:val="single" w:sz="4" w:space="0" w:color="auto"/>
            </w:tcBorders>
            <w:noWrap/>
            <w:vAlign w:val="center"/>
          </w:tcPr>
          <w:p w14:paraId="7EDE8121" w14:textId="5B16B0D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 Edward Gane</w:t>
            </w:r>
          </w:p>
        </w:tc>
        <w:tc>
          <w:tcPr>
            <w:tcW w:w="1201" w:type="dxa"/>
            <w:tcBorders>
              <w:top w:val="single" w:sz="4" w:space="0" w:color="auto"/>
              <w:left w:val="single" w:sz="4" w:space="0" w:color="auto"/>
              <w:bottom w:val="single" w:sz="4" w:space="0" w:color="auto"/>
              <w:right w:val="single" w:sz="4" w:space="0" w:color="auto"/>
            </w:tcBorders>
            <w:noWrap/>
            <w:vAlign w:val="center"/>
          </w:tcPr>
          <w:p w14:paraId="390CCD51" w14:textId="108A3B1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B2D7FDB" w14:textId="220989D2"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13/04/2017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B8ECFD2" w14:textId="62F8F40F"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10C78E46" w14:textId="03B7DB3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2A9C4E2" w14:textId="3F607DF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5F2E772" w14:textId="73CCD85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Clinical Studies Ltd and Auckland City Hospital</w:t>
            </w:r>
          </w:p>
        </w:tc>
        <w:tc>
          <w:tcPr>
            <w:tcW w:w="1362" w:type="dxa"/>
            <w:tcBorders>
              <w:top w:val="single" w:sz="4" w:space="0" w:color="auto"/>
              <w:left w:val="single" w:sz="4" w:space="0" w:color="auto"/>
              <w:bottom w:val="single" w:sz="4" w:space="0" w:color="auto"/>
              <w:right w:val="single" w:sz="4" w:space="0" w:color="auto"/>
            </w:tcBorders>
            <w:noWrap/>
            <w:vAlign w:val="center"/>
          </w:tcPr>
          <w:p w14:paraId="62A5D5FB" w14:textId="1494BEF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0F0EE8A9" w14:textId="296E4A6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4FF56F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9826B51" w14:textId="0729B20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17/NTB/61</w:t>
            </w:r>
          </w:p>
        </w:tc>
        <w:tc>
          <w:tcPr>
            <w:tcW w:w="1468" w:type="dxa"/>
            <w:tcBorders>
              <w:top w:val="single" w:sz="4" w:space="0" w:color="auto"/>
              <w:left w:val="single" w:sz="4" w:space="0" w:color="auto"/>
              <w:bottom w:val="single" w:sz="4" w:space="0" w:color="auto"/>
              <w:right w:val="single" w:sz="4" w:space="0" w:color="auto"/>
            </w:tcBorders>
            <w:noWrap/>
            <w:vAlign w:val="center"/>
          </w:tcPr>
          <w:p w14:paraId="6B5BB0BB" w14:textId="65A08BF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Infra-slow neurofeedback for food addiction</w:t>
            </w:r>
          </w:p>
        </w:tc>
        <w:tc>
          <w:tcPr>
            <w:tcW w:w="1418" w:type="dxa"/>
            <w:tcBorders>
              <w:top w:val="single" w:sz="4" w:space="0" w:color="auto"/>
              <w:left w:val="single" w:sz="4" w:space="0" w:color="auto"/>
              <w:bottom w:val="single" w:sz="4" w:space="0" w:color="auto"/>
              <w:right w:val="single" w:sz="4" w:space="0" w:color="auto"/>
            </w:tcBorders>
            <w:noWrap/>
            <w:vAlign w:val="center"/>
          </w:tcPr>
          <w:p w14:paraId="3797D984" w14:textId="5B275EF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Professor Dirk De Ridder</w:t>
            </w:r>
          </w:p>
        </w:tc>
        <w:tc>
          <w:tcPr>
            <w:tcW w:w="1201" w:type="dxa"/>
            <w:tcBorders>
              <w:top w:val="single" w:sz="4" w:space="0" w:color="auto"/>
              <w:left w:val="single" w:sz="4" w:space="0" w:color="auto"/>
              <w:bottom w:val="single" w:sz="4" w:space="0" w:color="auto"/>
              <w:right w:val="single" w:sz="4" w:space="0" w:color="auto"/>
            </w:tcBorders>
            <w:noWrap/>
            <w:vAlign w:val="center"/>
          </w:tcPr>
          <w:p w14:paraId="57805FDD" w14:textId="107440A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2EA82FD" w14:textId="56E1A66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7/04/2017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9B01EB8" w14:textId="674DDD36"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4974797" w14:textId="29B9A5C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1AA26864" w14:textId="521A378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19/04/2017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38B7375" w14:textId="52D2487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tcPr>
          <w:p w14:paraId="77D93301" w14:textId="6833873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6286B5F5" w14:textId="1BD78F2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D97E232"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2B71459" w14:textId="379C28F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17/NTB/62</w:t>
            </w:r>
          </w:p>
        </w:tc>
        <w:tc>
          <w:tcPr>
            <w:tcW w:w="1468" w:type="dxa"/>
            <w:tcBorders>
              <w:top w:val="single" w:sz="4" w:space="0" w:color="auto"/>
              <w:left w:val="single" w:sz="4" w:space="0" w:color="auto"/>
              <w:bottom w:val="single" w:sz="4" w:space="0" w:color="auto"/>
              <w:right w:val="single" w:sz="4" w:space="0" w:color="auto"/>
            </w:tcBorders>
            <w:noWrap/>
            <w:vAlign w:val="center"/>
          </w:tcPr>
          <w:p w14:paraId="34946809" w14:textId="7CDC0BA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Focussed physical health needs assessment</w:t>
            </w:r>
          </w:p>
        </w:tc>
        <w:tc>
          <w:tcPr>
            <w:tcW w:w="1418" w:type="dxa"/>
            <w:tcBorders>
              <w:top w:val="single" w:sz="4" w:space="0" w:color="auto"/>
              <w:left w:val="single" w:sz="4" w:space="0" w:color="auto"/>
              <w:bottom w:val="single" w:sz="4" w:space="0" w:color="auto"/>
              <w:right w:val="single" w:sz="4" w:space="0" w:color="auto"/>
            </w:tcBorders>
            <w:noWrap/>
            <w:vAlign w:val="center"/>
          </w:tcPr>
          <w:p w14:paraId="3C67E29C" w14:textId="20B7FEE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Sheryl Jury</w:t>
            </w:r>
          </w:p>
        </w:tc>
        <w:tc>
          <w:tcPr>
            <w:tcW w:w="1201" w:type="dxa"/>
            <w:tcBorders>
              <w:top w:val="single" w:sz="4" w:space="0" w:color="auto"/>
              <w:left w:val="single" w:sz="4" w:space="0" w:color="auto"/>
              <w:bottom w:val="single" w:sz="4" w:space="0" w:color="auto"/>
              <w:right w:val="single" w:sz="4" w:space="0" w:color="auto"/>
            </w:tcBorders>
            <w:noWrap/>
            <w:vAlign w:val="center"/>
          </w:tcPr>
          <w:p w14:paraId="786D3D21" w14:textId="4DBAB9D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24/03/2017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1CF1F9D" w14:textId="0F7913E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4/04/2017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1FC90FE" w14:textId="32FC41E1"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61533AA3" w14:textId="127835D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0FD5B4D" w14:textId="28B688E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2A47BE1" w14:textId="7DAE827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and Waitemata District Health Boards</w:t>
            </w:r>
          </w:p>
        </w:tc>
        <w:tc>
          <w:tcPr>
            <w:tcW w:w="1362" w:type="dxa"/>
            <w:tcBorders>
              <w:top w:val="single" w:sz="4" w:space="0" w:color="auto"/>
              <w:left w:val="single" w:sz="4" w:space="0" w:color="auto"/>
              <w:bottom w:val="single" w:sz="4" w:space="0" w:color="auto"/>
              <w:right w:val="single" w:sz="4" w:space="0" w:color="auto"/>
            </w:tcBorders>
            <w:noWrap/>
            <w:vAlign w:val="center"/>
          </w:tcPr>
          <w:p w14:paraId="1B313797" w14:textId="2AD0282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4A2E4EF5" w14:textId="0EA17C6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6E1CF5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6CD8628" w14:textId="642DFDD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17/NTB/63</w:t>
            </w:r>
          </w:p>
        </w:tc>
        <w:tc>
          <w:tcPr>
            <w:tcW w:w="1468" w:type="dxa"/>
            <w:tcBorders>
              <w:top w:val="single" w:sz="4" w:space="0" w:color="auto"/>
              <w:left w:val="single" w:sz="4" w:space="0" w:color="auto"/>
              <w:bottom w:val="single" w:sz="4" w:space="0" w:color="auto"/>
              <w:right w:val="single" w:sz="4" w:space="0" w:color="auto"/>
            </w:tcBorders>
            <w:noWrap/>
            <w:vAlign w:val="center"/>
          </w:tcPr>
          <w:p w14:paraId="45A09F3F" w14:textId="536F0D9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Aging with Stroke and Polio in New Zealand (ASPINZ)</w:t>
            </w:r>
          </w:p>
        </w:tc>
        <w:tc>
          <w:tcPr>
            <w:tcW w:w="1418" w:type="dxa"/>
            <w:tcBorders>
              <w:top w:val="single" w:sz="4" w:space="0" w:color="auto"/>
              <w:left w:val="single" w:sz="4" w:space="0" w:color="auto"/>
              <w:bottom w:val="single" w:sz="4" w:space="0" w:color="auto"/>
              <w:right w:val="single" w:sz="4" w:space="0" w:color="auto"/>
            </w:tcBorders>
            <w:noWrap/>
            <w:vAlign w:val="center"/>
          </w:tcPr>
          <w:p w14:paraId="3E0A1153" w14:textId="6668814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Kelly Jones</w:t>
            </w:r>
          </w:p>
        </w:tc>
        <w:tc>
          <w:tcPr>
            <w:tcW w:w="1201" w:type="dxa"/>
            <w:tcBorders>
              <w:top w:val="single" w:sz="4" w:space="0" w:color="auto"/>
              <w:left w:val="single" w:sz="4" w:space="0" w:color="auto"/>
              <w:bottom w:val="single" w:sz="4" w:space="0" w:color="auto"/>
              <w:right w:val="single" w:sz="4" w:space="0" w:color="auto"/>
            </w:tcBorders>
            <w:noWrap/>
            <w:vAlign w:val="center"/>
          </w:tcPr>
          <w:p w14:paraId="23476409" w14:textId="5234D94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28/03/2017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4D580AB" w14:textId="507FAFF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DB5D9F8" w14:textId="0297AA5E"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1477BB44" w14:textId="4D8E5B4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5057CDB5" w14:textId="6951077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24/04/2017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37B86D3" w14:textId="6497408E"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Auckland University of Technology</w:t>
            </w:r>
          </w:p>
        </w:tc>
        <w:tc>
          <w:tcPr>
            <w:tcW w:w="1362" w:type="dxa"/>
            <w:tcBorders>
              <w:top w:val="single" w:sz="4" w:space="0" w:color="auto"/>
              <w:left w:val="single" w:sz="4" w:space="0" w:color="auto"/>
              <w:bottom w:val="single" w:sz="4" w:space="0" w:color="auto"/>
              <w:right w:val="single" w:sz="4" w:space="0" w:color="auto"/>
            </w:tcBorders>
            <w:noWrap/>
            <w:vAlign w:val="center"/>
          </w:tcPr>
          <w:p w14:paraId="44F01FF9" w14:textId="199484D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4B076CB2" w14:textId="71BA071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EB58B5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FDB2A6B" w14:textId="08AF2AB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17/NTB/64</w:t>
            </w:r>
          </w:p>
        </w:tc>
        <w:tc>
          <w:tcPr>
            <w:tcW w:w="1468" w:type="dxa"/>
            <w:tcBorders>
              <w:top w:val="single" w:sz="4" w:space="0" w:color="auto"/>
              <w:left w:val="single" w:sz="4" w:space="0" w:color="auto"/>
              <w:bottom w:val="single" w:sz="4" w:space="0" w:color="auto"/>
              <w:right w:val="single" w:sz="4" w:space="0" w:color="auto"/>
            </w:tcBorders>
            <w:noWrap/>
            <w:vAlign w:val="center"/>
          </w:tcPr>
          <w:p w14:paraId="25F73C8A" w14:textId="43077AC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Refractory Ulcerative Colitis</w:t>
            </w:r>
          </w:p>
        </w:tc>
        <w:tc>
          <w:tcPr>
            <w:tcW w:w="1418" w:type="dxa"/>
            <w:tcBorders>
              <w:top w:val="single" w:sz="4" w:space="0" w:color="auto"/>
              <w:left w:val="single" w:sz="4" w:space="0" w:color="auto"/>
              <w:bottom w:val="single" w:sz="4" w:space="0" w:color="auto"/>
              <w:right w:val="single" w:sz="4" w:space="0" w:color="auto"/>
            </w:tcBorders>
            <w:noWrap/>
            <w:vAlign w:val="center"/>
          </w:tcPr>
          <w:p w14:paraId="18DA42AB" w14:textId="10FE60F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A/Prof Dr Michael G. Schultz</w:t>
            </w:r>
          </w:p>
        </w:tc>
        <w:tc>
          <w:tcPr>
            <w:tcW w:w="1201" w:type="dxa"/>
            <w:tcBorders>
              <w:top w:val="single" w:sz="4" w:space="0" w:color="auto"/>
              <w:left w:val="single" w:sz="4" w:space="0" w:color="auto"/>
              <w:bottom w:val="single" w:sz="4" w:space="0" w:color="auto"/>
              <w:right w:val="single" w:sz="4" w:space="0" w:color="auto"/>
            </w:tcBorders>
            <w:noWrap/>
            <w:vAlign w:val="center"/>
          </w:tcPr>
          <w:p w14:paraId="083C4702" w14:textId="09DAA57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4/04/2017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B7CC3A3" w14:textId="2409C55B"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12/04/2017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C6A08A0"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1AD9B5BF" w14:textId="25E4FDB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2D1E2F23" w14:textId="5CE61E2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A0327E1" w14:textId="031FEC1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Southern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661DDE98" w14:textId="7AB0854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22F150CD" w14:textId="60F679C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F96B2B2"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5AE3070" w14:textId="6AAA5E2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17/NTB/65</w:t>
            </w:r>
          </w:p>
        </w:tc>
        <w:tc>
          <w:tcPr>
            <w:tcW w:w="1468" w:type="dxa"/>
            <w:tcBorders>
              <w:top w:val="single" w:sz="4" w:space="0" w:color="auto"/>
              <w:left w:val="single" w:sz="4" w:space="0" w:color="auto"/>
              <w:bottom w:val="single" w:sz="4" w:space="0" w:color="auto"/>
              <w:right w:val="single" w:sz="4" w:space="0" w:color="auto"/>
            </w:tcBorders>
            <w:noWrap/>
            <w:vAlign w:val="center"/>
          </w:tcPr>
          <w:p w14:paraId="76851140" w14:textId="24EA9AA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People’s experiences in the year after having tests for a Cardiac Inherited Disease.</w:t>
            </w:r>
          </w:p>
        </w:tc>
        <w:tc>
          <w:tcPr>
            <w:tcW w:w="1418" w:type="dxa"/>
            <w:tcBorders>
              <w:top w:val="single" w:sz="4" w:space="0" w:color="auto"/>
              <w:left w:val="single" w:sz="4" w:space="0" w:color="auto"/>
              <w:bottom w:val="single" w:sz="4" w:space="0" w:color="auto"/>
              <w:right w:val="single" w:sz="4" w:space="0" w:color="auto"/>
            </w:tcBorders>
            <w:noWrap/>
            <w:vAlign w:val="center"/>
          </w:tcPr>
          <w:p w14:paraId="69F3B8E9" w14:textId="573B605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Ms Claire O'Donovan</w:t>
            </w:r>
          </w:p>
        </w:tc>
        <w:tc>
          <w:tcPr>
            <w:tcW w:w="1201" w:type="dxa"/>
            <w:tcBorders>
              <w:top w:val="single" w:sz="4" w:space="0" w:color="auto"/>
              <w:left w:val="single" w:sz="4" w:space="0" w:color="auto"/>
              <w:bottom w:val="single" w:sz="4" w:space="0" w:color="auto"/>
              <w:right w:val="single" w:sz="4" w:space="0" w:color="auto"/>
            </w:tcBorders>
            <w:noWrap/>
            <w:vAlign w:val="center"/>
          </w:tcPr>
          <w:p w14:paraId="4609BBCE" w14:textId="1BEADBF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E769CA8" w14:textId="1C066D9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764DC88" w14:textId="3DA6732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636D1EDA" w14:textId="359B5A7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C457C0A" w14:textId="23EB01F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0B48C96" w14:textId="09B64B8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69822132" w14:textId="317D214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404058AD" w14:textId="2871D44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5C7F10B"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3524C4D" w14:textId="31EA09A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17/NTB/66</w:t>
            </w:r>
          </w:p>
        </w:tc>
        <w:tc>
          <w:tcPr>
            <w:tcW w:w="1468" w:type="dxa"/>
            <w:tcBorders>
              <w:top w:val="single" w:sz="4" w:space="0" w:color="auto"/>
              <w:left w:val="single" w:sz="4" w:space="0" w:color="auto"/>
              <w:bottom w:val="single" w:sz="4" w:space="0" w:color="auto"/>
              <w:right w:val="single" w:sz="4" w:space="0" w:color="auto"/>
            </w:tcBorders>
            <w:noWrap/>
            <w:vAlign w:val="center"/>
          </w:tcPr>
          <w:p w14:paraId="174606B5" w14:textId="7A802AC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Recovery of movement and sensation after stroke</w:t>
            </w:r>
          </w:p>
        </w:tc>
        <w:tc>
          <w:tcPr>
            <w:tcW w:w="1418" w:type="dxa"/>
            <w:tcBorders>
              <w:top w:val="single" w:sz="4" w:space="0" w:color="auto"/>
              <w:left w:val="single" w:sz="4" w:space="0" w:color="auto"/>
              <w:bottom w:val="single" w:sz="4" w:space="0" w:color="auto"/>
              <w:right w:val="single" w:sz="4" w:space="0" w:color="auto"/>
            </w:tcBorders>
            <w:noWrap/>
            <w:vAlign w:val="center"/>
          </w:tcPr>
          <w:p w14:paraId="747C1455" w14:textId="21F6AEA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Associate Professor Cathy Stinear</w:t>
            </w:r>
          </w:p>
        </w:tc>
        <w:tc>
          <w:tcPr>
            <w:tcW w:w="1201" w:type="dxa"/>
            <w:tcBorders>
              <w:top w:val="single" w:sz="4" w:space="0" w:color="auto"/>
              <w:left w:val="single" w:sz="4" w:space="0" w:color="auto"/>
              <w:bottom w:val="single" w:sz="4" w:space="0" w:color="auto"/>
              <w:right w:val="single" w:sz="4" w:space="0" w:color="auto"/>
            </w:tcBorders>
            <w:noWrap/>
            <w:vAlign w:val="center"/>
          </w:tcPr>
          <w:p w14:paraId="57250520" w14:textId="0F95F3C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2428D64" w14:textId="06B640B0"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11/05/2017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E371D55" w14:textId="18DC4B2D"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36CFDD9" w14:textId="563CA96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75361F9" w14:textId="703BCD2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4E255EA" w14:textId="06D84E31"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4A06BE49" w14:textId="4139365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7FBECCE9" w14:textId="4AE783C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93159CF"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2770A23" w14:textId="2EB8062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17/NTB/68</w:t>
            </w:r>
          </w:p>
        </w:tc>
        <w:tc>
          <w:tcPr>
            <w:tcW w:w="1468" w:type="dxa"/>
            <w:tcBorders>
              <w:top w:val="single" w:sz="4" w:space="0" w:color="auto"/>
              <w:left w:val="single" w:sz="4" w:space="0" w:color="auto"/>
              <w:bottom w:val="single" w:sz="4" w:space="0" w:color="auto"/>
              <w:right w:val="single" w:sz="4" w:space="0" w:color="auto"/>
            </w:tcBorders>
            <w:noWrap/>
            <w:vAlign w:val="center"/>
          </w:tcPr>
          <w:p w14:paraId="5BCCC412" w14:textId="64D1906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Fish oil in gout</w:t>
            </w:r>
          </w:p>
        </w:tc>
        <w:tc>
          <w:tcPr>
            <w:tcW w:w="1418" w:type="dxa"/>
            <w:tcBorders>
              <w:top w:val="single" w:sz="4" w:space="0" w:color="auto"/>
              <w:left w:val="single" w:sz="4" w:space="0" w:color="auto"/>
              <w:bottom w:val="single" w:sz="4" w:space="0" w:color="auto"/>
              <w:right w:val="single" w:sz="4" w:space="0" w:color="auto"/>
            </w:tcBorders>
            <w:noWrap/>
            <w:vAlign w:val="center"/>
          </w:tcPr>
          <w:p w14:paraId="598ABAFB" w14:textId="569D0DF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Professor Lisa Stamp</w:t>
            </w:r>
          </w:p>
        </w:tc>
        <w:tc>
          <w:tcPr>
            <w:tcW w:w="1201" w:type="dxa"/>
            <w:tcBorders>
              <w:top w:val="single" w:sz="4" w:space="0" w:color="auto"/>
              <w:left w:val="single" w:sz="4" w:space="0" w:color="auto"/>
              <w:bottom w:val="single" w:sz="4" w:space="0" w:color="auto"/>
              <w:right w:val="single" w:sz="4" w:space="0" w:color="auto"/>
            </w:tcBorders>
            <w:noWrap/>
            <w:vAlign w:val="center"/>
          </w:tcPr>
          <w:p w14:paraId="3A342439" w14:textId="622D9B1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D5E6DE7" w14:textId="0AA2A8F4"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11/05/2017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AAB36E6" w14:textId="1D3860F3"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565D253" w14:textId="16EC089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E42798B" w14:textId="7813740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73D9699" w14:textId="1D57408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Otag, Christchurch</w:t>
            </w:r>
          </w:p>
        </w:tc>
        <w:tc>
          <w:tcPr>
            <w:tcW w:w="1362" w:type="dxa"/>
            <w:tcBorders>
              <w:top w:val="single" w:sz="4" w:space="0" w:color="auto"/>
              <w:left w:val="single" w:sz="4" w:space="0" w:color="auto"/>
              <w:bottom w:val="single" w:sz="4" w:space="0" w:color="auto"/>
              <w:right w:val="single" w:sz="4" w:space="0" w:color="auto"/>
            </w:tcBorders>
            <w:noWrap/>
            <w:vAlign w:val="center"/>
          </w:tcPr>
          <w:p w14:paraId="20C741E7" w14:textId="375465E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1737F7FD" w14:textId="3BD6DC8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4B58EDF"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54F3D2E" w14:textId="3CD655E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17/NTB/7</w:t>
            </w:r>
          </w:p>
        </w:tc>
        <w:tc>
          <w:tcPr>
            <w:tcW w:w="1468" w:type="dxa"/>
            <w:tcBorders>
              <w:top w:val="single" w:sz="4" w:space="0" w:color="auto"/>
              <w:left w:val="single" w:sz="4" w:space="0" w:color="auto"/>
              <w:bottom w:val="single" w:sz="4" w:space="0" w:color="auto"/>
              <w:right w:val="single" w:sz="4" w:space="0" w:color="auto"/>
            </w:tcBorders>
            <w:noWrap/>
            <w:vAlign w:val="center"/>
          </w:tcPr>
          <w:p w14:paraId="5BEAE587" w14:textId="05AA16E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Preterm Qual</w:t>
            </w:r>
          </w:p>
        </w:tc>
        <w:tc>
          <w:tcPr>
            <w:tcW w:w="1418" w:type="dxa"/>
            <w:tcBorders>
              <w:top w:val="single" w:sz="4" w:space="0" w:color="auto"/>
              <w:left w:val="single" w:sz="4" w:space="0" w:color="auto"/>
              <w:bottom w:val="single" w:sz="4" w:space="0" w:color="auto"/>
              <w:right w:val="single" w:sz="4" w:space="0" w:color="auto"/>
            </w:tcBorders>
            <w:noWrap/>
            <w:vAlign w:val="center"/>
          </w:tcPr>
          <w:p w14:paraId="5D744163" w14:textId="693D2DD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Fiona Cram</w:t>
            </w:r>
          </w:p>
        </w:tc>
        <w:tc>
          <w:tcPr>
            <w:tcW w:w="1201" w:type="dxa"/>
            <w:tcBorders>
              <w:top w:val="single" w:sz="4" w:space="0" w:color="auto"/>
              <w:left w:val="single" w:sz="4" w:space="0" w:color="auto"/>
              <w:bottom w:val="single" w:sz="4" w:space="0" w:color="auto"/>
              <w:right w:val="single" w:sz="4" w:space="0" w:color="auto"/>
            </w:tcBorders>
            <w:noWrap/>
            <w:vAlign w:val="center"/>
          </w:tcPr>
          <w:p w14:paraId="4FFD4888" w14:textId="6B13E14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2D473E1" w14:textId="74B7252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B6E5CD9" w14:textId="311955C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3ECD012" w14:textId="33FDBDC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EF6F0EC" w14:textId="2866D53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27/04/2017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28551EB" w14:textId="0C0D4E0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Katoa Ltd</w:t>
            </w:r>
          </w:p>
        </w:tc>
        <w:tc>
          <w:tcPr>
            <w:tcW w:w="1362" w:type="dxa"/>
            <w:tcBorders>
              <w:top w:val="single" w:sz="4" w:space="0" w:color="auto"/>
              <w:left w:val="single" w:sz="4" w:space="0" w:color="auto"/>
              <w:bottom w:val="single" w:sz="4" w:space="0" w:color="auto"/>
              <w:right w:val="single" w:sz="4" w:space="0" w:color="auto"/>
            </w:tcBorders>
            <w:noWrap/>
            <w:vAlign w:val="center"/>
          </w:tcPr>
          <w:p w14:paraId="5FA48973" w14:textId="757665B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4639DBE4" w14:textId="5A28DFC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3660023"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436E112" w14:textId="6D1E3F2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17/NTB/70</w:t>
            </w:r>
          </w:p>
        </w:tc>
        <w:tc>
          <w:tcPr>
            <w:tcW w:w="1468" w:type="dxa"/>
            <w:tcBorders>
              <w:top w:val="single" w:sz="4" w:space="0" w:color="auto"/>
              <w:left w:val="single" w:sz="4" w:space="0" w:color="auto"/>
              <w:bottom w:val="single" w:sz="4" w:space="0" w:color="auto"/>
              <w:right w:val="single" w:sz="4" w:space="0" w:color="auto"/>
            </w:tcBorders>
            <w:noWrap/>
            <w:vAlign w:val="center"/>
          </w:tcPr>
          <w:p w14:paraId="38654422" w14:textId="3C69447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SANTA Trial: Shoulder Arthroplasty Necessitating Tranexamic Acid</w:t>
            </w:r>
          </w:p>
        </w:tc>
        <w:tc>
          <w:tcPr>
            <w:tcW w:w="1418" w:type="dxa"/>
            <w:tcBorders>
              <w:top w:val="single" w:sz="4" w:space="0" w:color="auto"/>
              <w:left w:val="single" w:sz="4" w:space="0" w:color="auto"/>
              <w:bottom w:val="single" w:sz="4" w:space="0" w:color="auto"/>
              <w:right w:val="single" w:sz="4" w:space="0" w:color="auto"/>
            </w:tcBorders>
            <w:noWrap/>
            <w:vAlign w:val="center"/>
          </w:tcPr>
          <w:p w14:paraId="1FF3A8F7" w14:textId="2D742A6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Ryan Gao</w:t>
            </w:r>
          </w:p>
        </w:tc>
        <w:tc>
          <w:tcPr>
            <w:tcW w:w="1201" w:type="dxa"/>
            <w:tcBorders>
              <w:top w:val="single" w:sz="4" w:space="0" w:color="auto"/>
              <w:left w:val="single" w:sz="4" w:space="0" w:color="auto"/>
              <w:bottom w:val="single" w:sz="4" w:space="0" w:color="auto"/>
              <w:right w:val="single" w:sz="4" w:space="0" w:color="auto"/>
            </w:tcBorders>
            <w:noWrap/>
            <w:vAlign w:val="center"/>
          </w:tcPr>
          <w:p w14:paraId="61A5D2B0" w14:textId="5C8C5CF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190844D" w14:textId="0FD7EAA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0305A10" w14:textId="695261A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9FBD45B" w14:textId="18796B6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D0E77E8" w14:textId="051B4F6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9/06/2017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F1AD8BE" w14:textId="03C1E03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Orthopaedic Surgery</w:t>
            </w:r>
          </w:p>
        </w:tc>
        <w:tc>
          <w:tcPr>
            <w:tcW w:w="1362" w:type="dxa"/>
            <w:tcBorders>
              <w:top w:val="single" w:sz="4" w:space="0" w:color="auto"/>
              <w:left w:val="single" w:sz="4" w:space="0" w:color="auto"/>
              <w:bottom w:val="single" w:sz="4" w:space="0" w:color="auto"/>
              <w:right w:val="single" w:sz="4" w:space="0" w:color="auto"/>
            </w:tcBorders>
            <w:noWrap/>
            <w:vAlign w:val="center"/>
          </w:tcPr>
          <w:p w14:paraId="73F9EC94" w14:textId="3FC4320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55F5D7D6" w14:textId="64BFA39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2C4F6D7"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B201EED" w14:textId="26F38D0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17/NTB/71</w:t>
            </w:r>
          </w:p>
        </w:tc>
        <w:tc>
          <w:tcPr>
            <w:tcW w:w="1468" w:type="dxa"/>
            <w:tcBorders>
              <w:top w:val="single" w:sz="4" w:space="0" w:color="auto"/>
              <w:left w:val="single" w:sz="4" w:space="0" w:color="auto"/>
              <w:bottom w:val="single" w:sz="4" w:space="0" w:color="auto"/>
              <w:right w:val="single" w:sz="4" w:space="0" w:color="auto"/>
            </w:tcBorders>
            <w:noWrap/>
            <w:vAlign w:val="center"/>
          </w:tcPr>
          <w:p w14:paraId="6A4F2643" w14:textId="68772A9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Staphylococcus aureus prevalence</w:t>
            </w:r>
          </w:p>
        </w:tc>
        <w:tc>
          <w:tcPr>
            <w:tcW w:w="1418" w:type="dxa"/>
            <w:tcBorders>
              <w:top w:val="single" w:sz="4" w:space="0" w:color="auto"/>
              <w:left w:val="single" w:sz="4" w:space="0" w:color="auto"/>
              <w:bottom w:val="single" w:sz="4" w:space="0" w:color="auto"/>
              <w:right w:val="single" w:sz="4" w:space="0" w:color="auto"/>
            </w:tcBorders>
            <w:noWrap/>
            <w:vAlign w:val="center"/>
          </w:tcPr>
          <w:p w14:paraId="797BD312" w14:textId="3EA9371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Ayesha Verrall</w:t>
            </w:r>
          </w:p>
        </w:tc>
        <w:tc>
          <w:tcPr>
            <w:tcW w:w="1201" w:type="dxa"/>
            <w:tcBorders>
              <w:top w:val="single" w:sz="4" w:space="0" w:color="auto"/>
              <w:left w:val="single" w:sz="4" w:space="0" w:color="auto"/>
              <w:bottom w:val="single" w:sz="4" w:space="0" w:color="auto"/>
              <w:right w:val="single" w:sz="4" w:space="0" w:color="auto"/>
            </w:tcBorders>
            <w:noWrap/>
            <w:vAlign w:val="center"/>
          </w:tcPr>
          <w:p w14:paraId="1E5D479C" w14:textId="7CB390E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B90FF10" w14:textId="0FCB9B95"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11/05/2017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4960F63" w14:textId="111C61B2"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BD90523" w14:textId="08DCB6D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1FA6BDB9" w14:textId="165F336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7/06/2017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AC929E9" w14:textId="5D4362A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Otago Wellington</w:t>
            </w:r>
          </w:p>
        </w:tc>
        <w:tc>
          <w:tcPr>
            <w:tcW w:w="1362" w:type="dxa"/>
            <w:tcBorders>
              <w:top w:val="single" w:sz="4" w:space="0" w:color="auto"/>
              <w:left w:val="single" w:sz="4" w:space="0" w:color="auto"/>
              <w:bottom w:val="single" w:sz="4" w:space="0" w:color="auto"/>
              <w:right w:val="single" w:sz="4" w:space="0" w:color="auto"/>
            </w:tcBorders>
            <w:noWrap/>
            <w:vAlign w:val="center"/>
          </w:tcPr>
          <w:p w14:paraId="7259C953" w14:textId="7D2BE2D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798D74C1" w14:textId="17AAA4A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468EF78"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93E7125" w14:textId="087B846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17/NTB/72</w:t>
            </w:r>
          </w:p>
        </w:tc>
        <w:tc>
          <w:tcPr>
            <w:tcW w:w="1468" w:type="dxa"/>
            <w:tcBorders>
              <w:top w:val="single" w:sz="4" w:space="0" w:color="auto"/>
              <w:left w:val="single" w:sz="4" w:space="0" w:color="auto"/>
              <w:bottom w:val="single" w:sz="4" w:space="0" w:color="auto"/>
              <w:right w:val="single" w:sz="4" w:space="0" w:color="auto"/>
            </w:tcBorders>
            <w:noWrap/>
            <w:vAlign w:val="center"/>
          </w:tcPr>
          <w:p w14:paraId="0B876685" w14:textId="0592D57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PEARL-CF</w:t>
            </w:r>
          </w:p>
        </w:tc>
        <w:tc>
          <w:tcPr>
            <w:tcW w:w="1418" w:type="dxa"/>
            <w:tcBorders>
              <w:top w:val="single" w:sz="4" w:space="0" w:color="auto"/>
              <w:left w:val="single" w:sz="4" w:space="0" w:color="auto"/>
              <w:bottom w:val="single" w:sz="4" w:space="0" w:color="auto"/>
              <w:right w:val="single" w:sz="4" w:space="0" w:color="auto"/>
            </w:tcBorders>
            <w:noWrap/>
            <w:vAlign w:val="center"/>
          </w:tcPr>
          <w:p w14:paraId="6474BA21" w14:textId="6D14B1C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Professor Andrew S Day</w:t>
            </w:r>
          </w:p>
        </w:tc>
        <w:tc>
          <w:tcPr>
            <w:tcW w:w="1201" w:type="dxa"/>
            <w:tcBorders>
              <w:top w:val="single" w:sz="4" w:space="0" w:color="auto"/>
              <w:left w:val="single" w:sz="4" w:space="0" w:color="auto"/>
              <w:bottom w:val="single" w:sz="4" w:space="0" w:color="auto"/>
              <w:right w:val="single" w:sz="4" w:space="0" w:color="auto"/>
            </w:tcBorders>
            <w:noWrap/>
            <w:vAlign w:val="center"/>
          </w:tcPr>
          <w:p w14:paraId="6D157E92" w14:textId="4DF47D2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CA5872B" w14:textId="3771150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53F7EA0" w14:textId="0841B18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FE9794C" w14:textId="5B4429A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ADF22CB" w14:textId="61000DC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13/06/2017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D46727B" w14:textId="5A1D0752"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University of Otago Christchurch</w:t>
            </w:r>
          </w:p>
        </w:tc>
        <w:tc>
          <w:tcPr>
            <w:tcW w:w="1362" w:type="dxa"/>
            <w:tcBorders>
              <w:top w:val="single" w:sz="4" w:space="0" w:color="auto"/>
              <w:left w:val="single" w:sz="4" w:space="0" w:color="auto"/>
              <w:bottom w:val="single" w:sz="4" w:space="0" w:color="auto"/>
              <w:right w:val="single" w:sz="4" w:space="0" w:color="auto"/>
            </w:tcBorders>
            <w:noWrap/>
            <w:vAlign w:val="center"/>
          </w:tcPr>
          <w:p w14:paraId="02A29D06" w14:textId="26AEBCF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336E9578" w14:textId="18932F7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CC01EAF"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8B79507" w14:textId="6190876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17/NTB/76</w:t>
            </w:r>
          </w:p>
        </w:tc>
        <w:tc>
          <w:tcPr>
            <w:tcW w:w="1468" w:type="dxa"/>
            <w:tcBorders>
              <w:top w:val="single" w:sz="4" w:space="0" w:color="auto"/>
              <w:left w:val="single" w:sz="4" w:space="0" w:color="auto"/>
              <w:bottom w:val="single" w:sz="4" w:space="0" w:color="auto"/>
              <w:right w:val="single" w:sz="4" w:space="0" w:color="auto"/>
            </w:tcBorders>
            <w:noWrap/>
            <w:vAlign w:val="center"/>
          </w:tcPr>
          <w:p w14:paraId="75DCFD7D" w14:textId="00A7437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 xml:space="preserve">Tonsil Analysis of Amoxicillin and Clavulanic </w:t>
            </w:r>
            <w:r w:rsidRPr="008907B7">
              <w:rPr>
                <w:rFonts w:cs="Arial"/>
                <w:color w:val="000000"/>
                <w:sz w:val="18"/>
                <w:szCs w:val="18"/>
                <w:lang w:val="en-NZ"/>
              </w:rPr>
              <w:lastRenderedPageBreak/>
              <w:t>Acid Study (TAACS)</w:t>
            </w:r>
          </w:p>
        </w:tc>
        <w:tc>
          <w:tcPr>
            <w:tcW w:w="1418" w:type="dxa"/>
            <w:tcBorders>
              <w:top w:val="single" w:sz="4" w:space="0" w:color="auto"/>
              <w:left w:val="single" w:sz="4" w:space="0" w:color="auto"/>
              <w:bottom w:val="single" w:sz="4" w:space="0" w:color="auto"/>
              <w:right w:val="single" w:sz="4" w:space="0" w:color="auto"/>
            </w:tcBorders>
            <w:noWrap/>
            <w:vAlign w:val="center"/>
          </w:tcPr>
          <w:p w14:paraId="39F59D58" w14:textId="2BD4569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Dr James Johnston</w:t>
            </w:r>
          </w:p>
        </w:tc>
        <w:tc>
          <w:tcPr>
            <w:tcW w:w="1201" w:type="dxa"/>
            <w:tcBorders>
              <w:top w:val="single" w:sz="4" w:space="0" w:color="auto"/>
              <w:left w:val="single" w:sz="4" w:space="0" w:color="auto"/>
              <w:bottom w:val="single" w:sz="4" w:space="0" w:color="auto"/>
              <w:right w:val="single" w:sz="4" w:space="0" w:color="auto"/>
            </w:tcBorders>
            <w:noWrap/>
            <w:vAlign w:val="center"/>
          </w:tcPr>
          <w:p w14:paraId="1EA21967" w14:textId="0C0BC73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BB5557D" w14:textId="3AE54EF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69D8AC9" w14:textId="0A13701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64E1E37C" w14:textId="26BF615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8E0FB2A" w14:textId="1705472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6/10/2017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A106268"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19C1C0D" w14:textId="40877E2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3CED0AB2" w14:textId="28FEA57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BB7D3DA"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1661F7B" w14:textId="4C1E61C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17/NTB/77</w:t>
            </w:r>
          </w:p>
        </w:tc>
        <w:tc>
          <w:tcPr>
            <w:tcW w:w="1468" w:type="dxa"/>
            <w:tcBorders>
              <w:top w:val="single" w:sz="4" w:space="0" w:color="auto"/>
              <w:left w:val="single" w:sz="4" w:space="0" w:color="auto"/>
              <w:bottom w:val="single" w:sz="4" w:space="0" w:color="auto"/>
              <w:right w:val="single" w:sz="4" w:space="0" w:color="auto"/>
            </w:tcBorders>
            <w:noWrap/>
            <w:vAlign w:val="center"/>
          </w:tcPr>
          <w:p w14:paraId="65D2678E" w14:textId="449AEFA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Cognitive Impairment Pathway Study</w:t>
            </w:r>
          </w:p>
        </w:tc>
        <w:tc>
          <w:tcPr>
            <w:tcW w:w="1418" w:type="dxa"/>
            <w:tcBorders>
              <w:top w:val="single" w:sz="4" w:space="0" w:color="auto"/>
              <w:left w:val="single" w:sz="4" w:space="0" w:color="auto"/>
              <w:bottom w:val="single" w:sz="4" w:space="0" w:color="auto"/>
              <w:right w:val="single" w:sz="4" w:space="0" w:color="auto"/>
            </w:tcBorders>
            <w:noWrap/>
            <w:vAlign w:val="center"/>
          </w:tcPr>
          <w:p w14:paraId="53DBA36D" w14:textId="06E9C9D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Michal Boyd</w:t>
            </w:r>
          </w:p>
        </w:tc>
        <w:tc>
          <w:tcPr>
            <w:tcW w:w="1201" w:type="dxa"/>
            <w:tcBorders>
              <w:top w:val="single" w:sz="4" w:space="0" w:color="auto"/>
              <w:left w:val="single" w:sz="4" w:space="0" w:color="auto"/>
              <w:bottom w:val="single" w:sz="4" w:space="0" w:color="auto"/>
              <w:right w:val="single" w:sz="4" w:space="0" w:color="auto"/>
            </w:tcBorders>
            <w:noWrap/>
            <w:vAlign w:val="center"/>
          </w:tcPr>
          <w:p w14:paraId="2C197B91" w14:textId="51F2137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8A643E3" w14:textId="4EE11FC2"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11/05/2017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D874FFA" w14:textId="2D8C2E6B"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5B1414F7" w14:textId="75DD89A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2C753E32" w14:textId="4EF689C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8DFBE4F" w14:textId="6310ADD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2A94B4BE" w14:textId="11E94E4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25E6A0E9" w14:textId="3E6C860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6442317"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647176D" w14:textId="645DC58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17/NTB/79</w:t>
            </w:r>
          </w:p>
        </w:tc>
        <w:tc>
          <w:tcPr>
            <w:tcW w:w="1468" w:type="dxa"/>
            <w:tcBorders>
              <w:top w:val="single" w:sz="4" w:space="0" w:color="auto"/>
              <w:left w:val="single" w:sz="4" w:space="0" w:color="auto"/>
              <w:bottom w:val="single" w:sz="4" w:space="0" w:color="auto"/>
              <w:right w:val="single" w:sz="4" w:space="0" w:color="auto"/>
            </w:tcBorders>
            <w:noWrap/>
            <w:vAlign w:val="center"/>
          </w:tcPr>
          <w:p w14:paraId="205AAA82" w14:textId="7C6ECA5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Retrospective analysis of looking at pre-transplantation hepatitis B virus as a risk factor for hepato-cellular carcinoma recurrence following liver transplantation</w:t>
            </w:r>
          </w:p>
        </w:tc>
        <w:tc>
          <w:tcPr>
            <w:tcW w:w="1418" w:type="dxa"/>
            <w:tcBorders>
              <w:top w:val="single" w:sz="4" w:space="0" w:color="auto"/>
              <w:left w:val="single" w:sz="4" w:space="0" w:color="auto"/>
              <w:bottom w:val="single" w:sz="4" w:space="0" w:color="auto"/>
              <w:right w:val="single" w:sz="4" w:space="0" w:color="auto"/>
            </w:tcBorders>
            <w:noWrap/>
            <w:vAlign w:val="center"/>
          </w:tcPr>
          <w:p w14:paraId="514C0515" w14:textId="41555BB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Clare Russell</w:t>
            </w:r>
          </w:p>
        </w:tc>
        <w:tc>
          <w:tcPr>
            <w:tcW w:w="1201" w:type="dxa"/>
            <w:tcBorders>
              <w:top w:val="single" w:sz="4" w:space="0" w:color="auto"/>
              <w:left w:val="single" w:sz="4" w:space="0" w:color="auto"/>
              <w:bottom w:val="single" w:sz="4" w:space="0" w:color="auto"/>
              <w:right w:val="single" w:sz="4" w:space="0" w:color="auto"/>
            </w:tcBorders>
            <w:noWrap/>
            <w:vAlign w:val="center"/>
          </w:tcPr>
          <w:p w14:paraId="6C6BD7E2" w14:textId="02ABB1A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24/04/2017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045F077" w14:textId="0FCC16E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626C659" w14:textId="2397B30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6893F1E3" w14:textId="0DBCD25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Withdrawn by HDEC</w:t>
            </w:r>
          </w:p>
        </w:tc>
        <w:tc>
          <w:tcPr>
            <w:tcW w:w="1363" w:type="dxa"/>
            <w:tcBorders>
              <w:top w:val="single" w:sz="4" w:space="0" w:color="auto"/>
              <w:left w:val="single" w:sz="4" w:space="0" w:color="auto"/>
              <w:bottom w:val="single" w:sz="4" w:space="0" w:color="auto"/>
              <w:right w:val="single" w:sz="4" w:space="0" w:color="auto"/>
            </w:tcBorders>
            <w:vAlign w:val="center"/>
          </w:tcPr>
          <w:p w14:paraId="0EB38A75" w14:textId="1FDF0F0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19/09/2017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8D37343" w14:textId="53567C86"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02F99322" w14:textId="4B515AA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3B8E1EE6" w14:textId="0B10DA2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85A5C4D"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F03096B" w14:textId="208E815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17/NTB/8</w:t>
            </w:r>
          </w:p>
        </w:tc>
        <w:tc>
          <w:tcPr>
            <w:tcW w:w="1468" w:type="dxa"/>
            <w:tcBorders>
              <w:top w:val="single" w:sz="4" w:space="0" w:color="auto"/>
              <w:left w:val="single" w:sz="4" w:space="0" w:color="auto"/>
              <w:bottom w:val="single" w:sz="4" w:space="0" w:color="auto"/>
              <w:right w:val="single" w:sz="4" w:space="0" w:color="auto"/>
            </w:tcBorders>
            <w:noWrap/>
            <w:vAlign w:val="center"/>
          </w:tcPr>
          <w:p w14:paraId="028CFC1B" w14:textId="160562D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Prolonged neonatal hypoglycaemia</w:t>
            </w:r>
          </w:p>
        </w:tc>
        <w:tc>
          <w:tcPr>
            <w:tcW w:w="1418" w:type="dxa"/>
            <w:tcBorders>
              <w:top w:val="single" w:sz="4" w:space="0" w:color="auto"/>
              <w:left w:val="single" w:sz="4" w:space="0" w:color="auto"/>
              <w:bottom w:val="single" w:sz="4" w:space="0" w:color="auto"/>
              <w:right w:val="single" w:sz="4" w:space="0" w:color="auto"/>
            </w:tcBorders>
            <w:noWrap/>
            <w:vAlign w:val="center"/>
          </w:tcPr>
          <w:p w14:paraId="75B04E0E" w14:textId="67ACAED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Chris McKinlay</w:t>
            </w:r>
          </w:p>
        </w:tc>
        <w:tc>
          <w:tcPr>
            <w:tcW w:w="1201" w:type="dxa"/>
            <w:tcBorders>
              <w:top w:val="single" w:sz="4" w:space="0" w:color="auto"/>
              <w:left w:val="single" w:sz="4" w:space="0" w:color="auto"/>
              <w:bottom w:val="single" w:sz="4" w:space="0" w:color="auto"/>
              <w:right w:val="single" w:sz="4" w:space="0" w:color="auto"/>
            </w:tcBorders>
            <w:noWrap/>
            <w:vAlign w:val="center"/>
          </w:tcPr>
          <w:p w14:paraId="07AF5C6A" w14:textId="66BC297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D78F325" w14:textId="5B8EF538"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30/01/2017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414CBD3" w14:textId="16625A62"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CDC4162" w14:textId="563230C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68C51D5F" w14:textId="5E87021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19/04/2017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D04BE5E" w14:textId="7C67E91E"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6A081BD3" w14:textId="3967300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54205B46" w14:textId="46A9D6B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5CB6D9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D93E7F0" w14:textId="7C9E9BA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17/NTB/80</w:t>
            </w:r>
          </w:p>
        </w:tc>
        <w:tc>
          <w:tcPr>
            <w:tcW w:w="1468" w:type="dxa"/>
            <w:tcBorders>
              <w:top w:val="single" w:sz="4" w:space="0" w:color="auto"/>
              <w:left w:val="single" w:sz="4" w:space="0" w:color="auto"/>
              <w:bottom w:val="single" w:sz="4" w:space="0" w:color="auto"/>
              <w:right w:val="single" w:sz="4" w:space="0" w:color="auto"/>
            </w:tcBorders>
            <w:noWrap/>
            <w:vAlign w:val="center"/>
          </w:tcPr>
          <w:p w14:paraId="6E35C6AA" w14:textId="6BC5E42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usefulness of a Brain Computer Interface for rehabilitation after stroke.</w:t>
            </w:r>
          </w:p>
        </w:tc>
        <w:tc>
          <w:tcPr>
            <w:tcW w:w="1418" w:type="dxa"/>
            <w:tcBorders>
              <w:top w:val="single" w:sz="4" w:space="0" w:color="auto"/>
              <w:left w:val="single" w:sz="4" w:space="0" w:color="auto"/>
              <w:bottom w:val="single" w:sz="4" w:space="0" w:color="auto"/>
              <w:right w:val="single" w:sz="4" w:space="0" w:color="auto"/>
            </w:tcBorders>
            <w:noWrap/>
            <w:vAlign w:val="center"/>
          </w:tcPr>
          <w:p w14:paraId="201357DA" w14:textId="21CDA21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Mrs Sharon Olsen</w:t>
            </w:r>
          </w:p>
        </w:tc>
        <w:tc>
          <w:tcPr>
            <w:tcW w:w="1201" w:type="dxa"/>
            <w:tcBorders>
              <w:top w:val="single" w:sz="4" w:space="0" w:color="auto"/>
              <w:left w:val="single" w:sz="4" w:space="0" w:color="auto"/>
              <w:bottom w:val="single" w:sz="4" w:space="0" w:color="auto"/>
              <w:right w:val="single" w:sz="4" w:space="0" w:color="auto"/>
            </w:tcBorders>
            <w:noWrap/>
            <w:vAlign w:val="center"/>
          </w:tcPr>
          <w:p w14:paraId="211E15D9" w14:textId="68CF95E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A38DC88" w14:textId="7EB5D6E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8/05/2017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27117D0" w14:textId="1B3ADF51"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17AB4834" w14:textId="2102CAB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0FDAADD" w14:textId="0327A42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E90AE10" w14:textId="22D02AB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AUT University</w:t>
            </w:r>
          </w:p>
        </w:tc>
        <w:tc>
          <w:tcPr>
            <w:tcW w:w="1362" w:type="dxa"/>
            <w:tcBorders>
              <w:top w:val="single" w:sz="4" w:space="0" w:color="auto"/>
              <w:left w:val="single" w:sz="4" w:space="0" w:color="auto"/>
              <w:bottom w:val="single" w:sz="4" w:space="0" w:color="auto"/>
              <w:right w:val="single" w:sz="4" w:space="0" w:color="auto"/>
            </w:tcBorders>
            <w:noWrap/>
            <w:vAlign w:val="center"/>
          </w:tcPr>
          <w:p w14:paraId="4F72641E" w14:textId="2703156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7277B799" w14:textId="3C5820D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2DC8B06"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837B07E" w14:textId="1BF1134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17/NTB/81</w:t>
            </w:r>
          </w:p>
        </w:tc>
        <w:tc>
          <w:tcPr>
            <w:tcW w:w="1468" w:type="dxa"/>
            <w:tcBorders>
              <w:top w:val="single" w:sz="4" w:space="0" w:color="auto"/>
              <w:left w:val="single" w:sz="4" w:space="0" w:color="auto"/>
              <w:bottom w:val="single" w:sz="4" w:space="0" w:color="auto"/>
              <w:right w:val="single" w:sz="4" w:space="0" w:color="auto"/>
            </w:tcBorders>
            <w:noWrap/>
            <w:vAlign w:val="center"/>
          </w:tcPr>
          <w:p w14:paraId="2B7A90A4" w14:textId="0A7D5A9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Women's experiences of breast reconstruction after mastectomy</w:t>
            </w:r>
          </w:p>
        </w:tc>
        <w:tc>
          <w:tcPr>
            <w:tcW w:w="1418" w:type="dxa"/>
            <w:tcBorders>
              <w:top w:val="single" w:sz="4" w:space="0" w:color="auto"/>
              <w:left w:val="single" w:sz="4" w:space="0" w:color="auto"/>
              <w:bottom w:val="single" w:sz="4" w:space="0" w:color="auto"/>
              <w:right w:val="single" w:sz="4" w:space="0" w:color="auto"/>
            </w:tcBorders>
            <w:noWrap/>
            <w:vAlign w:val="center"/>
          </w:tcPr>
          <w:p w14:paraId="180BA644" w14:textId="06093DD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Marianne Lill</w:t>
            </w:r>
          </w:p>
        </w:tc>
        <w:tc>
          <w:tcPr>
            <w:tcW w:w="1201" w:type="dxa"/>
            <w:tcBorders>
              <w:top w:val="single" w:sz="4" w:space="0" w:color="auto"/>
              <w:left w:val="single" w:sz="4" w:space="0" w:color="auto"/>
              <w:bottom w:val="single" w:sz="4" w:space="0" w:color="auto"/>
              <w:right w:val="single" w:sz="4" w:space="0" w:color="auto"/>
            </w:tcBorders>
            <w:noWrap/>
            <w:vAlign w:val="center"/>
          </w:tcPr>
          <w:p w14:paraId="11F64B82" w14:textId="2B96BCB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0BB74AC" w14:textId="50D2C79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277B80A" w14:textId="413FE98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65DC0B08" w14:textId="4BEE118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5A022F9" w14:textId="0722E75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23/06/2017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B6A87F8" w14:textId="6112E8F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Whanganui 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30EF02F2" w14:textId="2D81756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5C50CD30" w14:textId="5A81A01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23F8769"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1CE1DD4" w14:textId="39E6C07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17/NTB/82</w:t>
            </w:r>
          </w:p>
        </w:tc>
        <w:tc>
          <w:tcPr>
            <w:tcW w:w="1468" w:type="dxa"/>
            <w:tcBorders>
              <w:top w:val="single" w:sz="4" w:space="0" w:color="auto"/>
              <w:left w:val="single" w:sz="4" w:space="0" w:color="auto"/>
              <w:bottom w:val="single" w:sz="4" w:space="0" w:color="auto"/>
              <w:right w:val="single" w:sz="4" w:space="0" w:color="auto"/>
            </w:tcBorders>
            <w:noWrap/>
            <w:vAlign w:val="center"/>
          </w:tcPr>
          <w:p w14:paraId="5B5B0DC7" w14:textId="6472344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Timing of cord clamping (T.O.C.C). An observational study of umbilical cord clamping practice in a New Zealand maternity hospital.</w:t>
            </w:r>
          </w:p>
        </w:tc>
        <w:tc>
          <w:tcPr>
            <w:tcW w:w="1418" w:type="dxa"/>
            <w:tcBorders>
              <w:top w:val="single" w:sz="4" w:space="0" w:color="auto"/>
              <w:left w:val="single" w:sz="4" w:space="0" w:color="auto"/>
              <w:bottom w:val="single" w:sz="4" w:space="0" w:color="auto"/>
              <w:right w:val="single" w:sz="4" w:space="0" w:color="auto"/>
            </w:tcBorders>
            <w:noWrap/>
            <w:vAlign w:val="center"/>
          </w:tcPr>
          <w:p w14:paraId="4F2C7B3D" w14:textId="0C4B5CB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Mrs Tina Hewitt</w:t>
            </w:r>
          </w:p>
        </w:tc>
        <w:tc>
          <w:tcPr>
            <w:tcW w:w="1201" w:type="dxa"/>
            <w:tcBorders>
              <w:top w:val="single" w:sz="4" w:space="0" w:color="auto"/>
              <w:left w:val="single" w:sz="4" w:space="0" w:color="auto"/>
              <w:bottom w:val="single" w:sz="4" w:space="0" w:color="auto"/>
              <w:right w:val="single" w:sz="4" w:space="0" w:color="auto"/>
            </w:tcBorders>
            <w:noWrap/>
            <w:vAlign w:val="center"/>
          </w:tcPr>
          <w:p w14:paraId="7880ABDF" w14:textId="423157D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B4E8C9C" w14:textId="7A0387C7"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9/05/2017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F752D98"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1D62C982" w14:textId="747CD1B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1D936EC" w14:textId="7386D74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19/05/2017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51CEC81" w14:textId="16FD079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Canterbury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31A9D294" w14:textId="04184AF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5B0036B4" w14:textId="3301119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EDC0E1F"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A3A8FD3" w14:textId="4B0DA81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17/NTB/84</w:t>
            </w:r>
          </w:p>
        </w:tc>
        <w:tc>
          <w:tcPr>
            <w:tcW w:w="1468" w:type="dxa"/>
            <w:tcBorders>
              <w:top w:val="single" w:sz="4" w:space="0" w:color="auto"/>
              <w:left w:val="single" w:sz="4" w:space="0" w:color="auto"/>
              <w:bottom w:val="single" w:sz="4" w:space="0" w:color="auto"/>
              <w:right w:val="single" w:sz="4" w:space="0" w:color="auto"/>
            </w:tcBorders>
            <w:noWrap/>
            <w:vAlign w:val="center"/>
          </w:tcPr>
          <w:p w14:paraId="43AC72D6" w14:textId="65F6AEC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 xml:space="preserve">(duplicate) Prolonged </w:t>
            </w:r>
            <w:r w:rsidRPr="008907B7">
              <w:rPr>
                <w:rFonts w:cs="Arial"/>
                <w:color w:val="000000"/>
                <w:sz w:val="18"/>
                <w:szCs w:val="18"/>
                <w:lang w:val="en-NZ"/>
              </w:rPr>
              <w:lastRenderedPageBreak/>
              <w:t>neonatal hypoglycaemia</w:t>
            </w:r>
          </w:p>
        </w:tc>
        <w:tc>
          <w:tcPr>
            <w:tcW w:w="1418" w:type="dxa"/>
            <w:tcBorders>
              <w:top w:val="single" w:sz="4" w:space="0" w:color="auto"/>
              <w:left w:val="single" w:sz="4" w:space="0" w:color="auto"/>
              <w:bottom w:val="single" w:sz="4" w:space="0" w:color="auto"/>
              <w:right w:val="single" w:sz="4" w:space="0" w:color="auto"/>
            </w:tcBorders>
            <w:noWrap/>
            <w:vAlign w:val="center"/>
          </w:tcPr>
          <w:p w14:paraId="49BE45C5" w14:textId="439C177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Dr Chris McKinlay</w:t>
            </w:r>
          </w:p>
        </w:tc>
        <w:tc>
          <w:tcPr>
            <w:tcW w:w="1201" w:type="dxa"/>
            <w:tcBorders>
              <w:top w:val="single" w:sz="4" w:space="0" w:color="auto"/>
              <w:left w:val="single" w:sz="4" w:space="0" w:color="auto"/>
              <w:bottom w:val="single" w:sz="4" w:space="0" w:color="auto"/>
              <w:right w:val="single" w:sz="4" w:space="0" w:color="auto"/>
            </w:tcBorders>
            <w:noWrap/>
            <w:vAlign w:val="center"/>
          </w:tcPr>
          <w:p w14:paraId="23878217" w14:textId="563DA7F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9/05/2017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09678EF"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47AA34BA"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7B59D7B" w14:textId="1660B5B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D6776B0" w14:textId="172846A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5411335" w14:textId="7F2A992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6C8AA6DA" w14:textId="20435BD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1E2FE7CB" w14:textId="53282B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3F84868"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B1677A7" w14:textId="4720E93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17/NTB/85</w:t>
            </w:r>
          </w:p>
        </w:tc>
        <w:tc>
          <w:tcPr>
            <w:tcW w:w="1468" w:type="dxa"/>
            <w:tcBorders>
              <w:top w:val="single" w:sz="4" w:space="0" w:color="auto"/>
              <w:left w:val="single" w:sz="4" w:space="0" w:color="auto"/>
              <w:bottom w:val="single" w:sz="4" w:space="0" w:color="auto"/>
              <w:right w:val="single" w:sz="4" w:space="0" w:color="auto"/>
            </w:tcBorders>
            <w:noWrap/>
            <w:vAlign w:val="center"/>
          </w:tcPr>
          <w:p w14:paraId="37F92AF1" w14:textId="549E9FA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What works? Individuals’ experiences and knowledge of suicide prevention interventions in Aotearoa / New Zealand.</w:t>
            </w:r>
          </w:p>
        </w:tc>
        <w:tc>
          <w:tcPr>
            <w:tcW w:w="1418" w:type="dxa"/>
            <w:tcBorders>
              <w:top w:val="single" w:sz="4" w:space="0" w:color="auto"/>
              <w:left w:val="single" w:sz="4" w:space="0" w:color="auto"/>
              <w:bottom w:val="single" w:sz="4" w:space="0" w:color="auto"/>
              <w:right w:val="single" w:sz="4" w:space="0" w:color="auto"/>
            </w:tcBorders>
            <w:noWrap/>
            <w:vAlign w:val="center"/>
          </w:tcPr>
          <w:p w14:paraId="6CF14141" w14:textId="645F422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Miss Behiye (Becky) Ali</w:t>
            </w:r>
          </w:p>
        </w:tc>
        <w:tc>
          <w:tcPr>
            <w:tcW w:w="1201" w:type="dxa"/>
            <w:tcBorders>
              <w:top w:val="single" w:sz="4" w:space="0" w:color="auto"/>
              <w:left w:val="single" w:sz="4" w:space="0" w:color="auto"/>
              <w:bottom w:val="single" w:sz="4" w:space="0" w:color="auto"/>
              <w:right w:val="single" w:sz="4" w:space="0" w:color="auto"/>
            </w:tcBorders>
            <w:noWrap/>
            <w:vAlign w:val="center"/>
          </w:tcPr>
          <w:p w14:paraId="7E61556B" w14:textId="357A8BE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716DEFB" w14:textId="395597F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3753FCA" w14:textId="23B405B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41D04EC" w14:textId="4C4D458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85291B9" w14:textId="4B704CE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2AD44B1" w14:textId="2E42974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Auckland</w:t>
            </w:r>
          </w:p>
        </w:tc>
        <w:tc>
          <w:tcPr>
            <w:tcW w:w="1362" w:type="dxa"/>
            <w:tcBorders>
              <w:top w:val="single" w:sz="4" w:space="0" w:color="auto"/>
              <w:left w:val="single" w:sz="4" w:space="0" w:color="auto"/>
              <w:bottom w:val="single" w:sz="4" w:space="0" w:color="auto"/>
              <w:right w:val="single" w:sz="4" w:space="0" w:color="auto"/>
            </w:tcBorders>
            <w:noWrap/>
            <w:vAlign w:val="center"/>
          </w:tcPr>
          <w:p w14:paraId="0C311604" w14:textId="4BB341F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52265784" w14:textId="36F63DC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78E4C6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6FE9560" w14:textId="1FADCD9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17/NTB/86</w:t>
            </w:r>
          </w:p>
        </w:tc>
        <w:tc>
          <w:tcPr>
            <w:tcW w:w="1468" w:type="dxa"/>
            <w:tcBorders>
              <w:top w:val="single" w:sz="4" w:space="0" w:color="auto"/>
              <w:left w:val="single" w:sz="4" w:space="0" w:color="auto"/>
              <w:bottom w:val="single" w:sz="4" w:space="0" w:color="auto"/>
              <w:right w:val="single" w:sz="4" w:space="0" w:color="auto"/>
            </w:tcBorders>
            <w:noWrap/>
            <w:vAlign w:val="center"/>
          </w:tcPr>
          <w:p w14:paraId="6FB54450" w14:textId="69B51E2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Oral Prednisone for the Treatment of Acute Sore throat</w:t>
            </w:r>
          </w:p>
        </w:tc>
        <w:tc>
          <w:tcPr>
            <w:tcW w:w="1418" w:type="dxa"/>
            <w:tcBorders>
              <w:top w:val="single" w:sz="4" w:space="0" w:color="auto"/>
              <w:left w:val="single" w:sz="4" w:space="0" w:color="auto"/>
              <w:bottom w:val="single" w:sz="4" w:space="0" w:color="auto"/>
              <w:right w:val="single" w:sz="4" w:space="0" w:color="auto"/>
            </w:tcBorders>
            <w:noWrap/>
            <w:vAlign w:val="center"/>
          </w:tcPr>
          <w:p w14:paraId="180A92FF" w14:textId="64539C0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Ivan Koay</w:t>
            </w:r>
          </w:p>
        </w:tc>
        <w:tc>
          <w:tcPr>
            <w:tcW w:w="1201" w:type="dxa"/>
            <w:tcBorders>
              <w:top w:val="single" w:sz="4" w:space="0" w:color="auto"/>
              <w:left w:val="single" w:sz="4" w:space="0" w:color="auto"/>
              <w:bottom w:val="single" w:sz="4" w:space="0" w:color="auto"/>
              <w:right w:val="single" w:sz="4" w:space="0" w:color="auto"/>
            </w:tcBorders>
            <w:noWrap/>
            <w:vAlign w:val="center"/>
          </w:tcPr>
          <w:p w14:paraId="68B603B2" w14:textId="7694D5A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9B8B34F" w14:textId="46D4B10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DC3A9E7" w14:textId="6898E35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4659D258" w14:textId="4C55589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EE7421F" w14:textId="0135761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18/10/2017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8E09C65" w14:textId="7B00689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Navicular 619Ltd</w:t>
            </w:r>
          </w:p>
        </w:tc>
        <w:tc>
          <w:tcPr>
            <w:tcW w:w="1362" w:type="dxa"/>
            <w:tcBorders>
              <w:top w:val="single" w:sz="4" w:space="0" w:color="auto"/>
              <w:left w:val="single" w:sz="4" w:space="0" w:color="auto"/>
              <w:bottom w:val="single" w:sz="4" w:space="0" w:color="auto"/>
              <w:right w:val="single" w:sz="4" w:space="0" w:color="auto"/>
            </w:tcBorders>
            <w:noWrap/>
            <w:vAlign w:val="center"/>
          </w:tcPr>
          <w:p w14:paraId="2BDC8F5B" w14:textId="59BA061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47746688" w14:textId="508932A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5B770D58"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9158221" w14:textId="3A69A37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17/NTB/87</w:t>
            </w:r>
          </w:p>
        </w:tc>
        <w:tc>
          <w:tcPr>
            <w:tcW w:w="1468" w:type="dxa"/>
            <w:tcBorders>
              <w:top w:val="single" w:sz="4" w:space="0" w:color="auto"/>
              <w:left w:val="single" w:sz="4" w:space="0" w:color="auto"/>
              <w:bottom w:val="single" w:sz="4" w:space="0" w:color="auto"/>
              <w:right w:val="single" w:sz="4" w:space="0" w:color="auto"/>
            </w:tcBorders>
            <w:noWrap/>
            <w:vAlign w:val="center"/>
          </w:tcPr>
          <w:p w14:paraId="192DF1C0" w14:textId="01AFC6F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SAFRON II</w:t>
            </w:r>
          </w:p>
        </w:tc>
        <w:tc>
          <w:tcPr>
            <w:tcW w:w="1418" w:type="dxa"/>
            <w:tcBorders>
              <w:top w:val="single" w:sz="4" w:space="0" w:color="auto"/>
              <w:left w:val="single" w:sz="4" w:space="0" w:color="auto"/>
              <w:bottom w:val="single" w:sz="4" w:space="0" w:color="auto"/>
              <w:right w:val="single" w:sz="4" w:space="0" w:color="auto"/>
            </w:tcBorders>
            <w:noWrap/>
            <w:vAlign w:val="center"/>
          </w:tcPr>
          <w:p w14:paraId="12A00A5A" w14:textId="4F7001C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Giuseppe Sasso</w:t>
            </w:r>
          </w:p>
        </w:tc>
        <w:tc>
          <w:tcPr>
            <w:tcW w:w="1201" w:type="dxa"/>
            <w:tcBorders>
              <w:top w:val="single" w:sz="4" w:space="0" w:color="auto"/>
              <w:left w:val="single" w:sz="4" w:space="0" w:color="auto"/>
              <w:bottom w:val="single" w:sz="4" w:space="0" w:color="auto"/>
              <w:right w:val="single" w:sz="4" w:space="0" w:color="auto"/>
            </w:tcBorders>
            <w:noWrap/>
            <w:vAlign w:val="center"/>
          </w:tcPr>
          <w:p w14:paraId="20B9C9A2" w14:textId="17016DF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2790267" w14:textId="2CE557F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75DE5E3" w14:textId="756C0BB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848FF57" w14:textId="4D09A69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378B08E" w14:textId="0649FE7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6/07/2017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81A0C7A" w14:textId="5FB34FB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4A5D9CCE" w14:textId="7D0582A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collaborative research</w:t>
            </w:r>
          </w:p>
        </w:tc>
        <w:tc>
          <w:tcPr>
            <w:tcW w:w="1363" w:type="dxa"/>
            <w:tcBorders>
              <w:top w:val="single" w:sz="4" w:space="0" w:color="auto"/>
              <w:left w:val="single" w:sz="4" w:space="0" w:color="auto"/>
              <w:bottom w:val="single" w:sz="4" w:space="0" w:color="auto"/>
              <w:right w:val="single" w:sz="4" w:space="0" w:color="auto"/>
            </w:tcBorders>
            <w:noWrap/>
            <w:vAlign w:val="center"/>
          </w:tcPr>
          <w:p w14:paraId="045567AD" w14:textId="57715D5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14501D9"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147DD56" w14:textId="3315A59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17/NTB/88</w:t>
            </w:r>
          </w:p>
        </w:tc>
        <w:tc>
          <w:tcPr>
            <w:tcW w:w="1468" w:type="dxa"/>
            <w:tcBorders>
              <w:top w:val="single" w:sz="4" w:space="0" w:color="auto"/>
              <w:left w:val="single" w:sz="4" w:space="0" w:color="auto"/>
              <w:bottom w:val="single" w:sz="4" w:space="0" w:color="auto"/>
              <w:right w:val="single" w:sz="4" w:space="0" w:color="auto"/>
            </w:tcBorders>
            <w:noWrap/>
            <w:vAlign w:val="center"/>
          </w:tcPr>
          <w:p w14:paraId="3D02E317" w14:textId="607EA8C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Glycaemic potency of potatoes</w:t>
            </w:r>
          </w:p>
        </w:tc>
        <w:tc>
          <w:tcPr>
            <w:tcW w:w="1418" w:type="dxa"/>
            <w:tcBorders>
              <w:top w:val="single" w:sz="4" w:space="0" w:color="auto"/>
              <w:left w:val="single" w:sz="4" w:space="0" w:color="auto"/>
              <w:bottom w:val="single" w:sz="4" w:space="0" w:color="auto"/>
              <w:right w:val="single" w:sz="4" w:space="0" w:color="auto"/>
            </w:tcBorders>
            <w:noWrap/>
            <w:vAlign w:val="center"/>
          </w:tcPr>
          <w:p w14:paraId="32CEC1B3" w14:textId="761D13E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John Monro</w:t>
            </w:r>
          </w:p>
        </w:tc>
        <w:tc>
          <w:tcPr>
            <w:tcW w:w="1201" w:type="dxa"/>
            <w:tcBorders>
              <w:top w:val="single" w:sz="4" w:space="0" w:color="auto"/>
              <w:left w:val="single" w:sz="4" w:space="0" w:color="auto"/>
              <w:bottom w:val="single" w:sz="4" w:space="0" w:color="auto"/>
              <w:right w:val="single" w:sz="4" w:space="0" w:color="auto"/>
            </w:tcBorders>
            <w:noWrap/>
            <w:vAlign w:val="center"/>
          </w:tcPr>
          <w:p w14:paraId="40E9B4E3" w14:textId="5492A28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18/05/2017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0CD3F88" w14:textId="1871BB5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D0B20CB" w14:textId="7DD5D654"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6EF5E429" w14:textId="5E2C7EC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A3EDF9E" w14:textId="6C07618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8/06/2017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915B1CE" w14:textId="7235EA8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New Zealand Institute for Plant and Food research</w:t>
            </w:r>
          </w:p>
        </w:tc>
        <w:tc>
          <w:tcPr>
            <w:tcW w:w="1362" w:type="dxa"/>
            <w:tcBorders>
              <w:top w:val="single" w:sz="4" w:space="0" w:color="auto"/>
              <w:left w:val="single" w:sz="4" w:space="0" w:color="auto"/>
              <w:bottom w:val="single" w:sz="4" w:space="0" w:color="auto"/>
              <w:right w:val="single" w:sz="4" w:space="0" w:color="auto"/>
            </w:tcBorders>
            <w:noWrap/>
            <w:vAlign w:val="center"/>
          </w:tcPr>
          <w:p w14:paraId="2052D38D" w14:textId="1972755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248A860A" w14:textId="570C44A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1BBA6DC9"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F64E853" w14:textId="0CB371E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17/NTB/89</w:t>
            </w:r>
          </w:p>
        </w:tc>
        <w:tc>
          <w:tcPr>
            <w:tcW w:w="1468" w:type="dxa"/>
            <w:tcBorders>
              <w:top w:val="single" w:sz="4" w:space="0" w:color="auto"/>
              <w:left w:val="single" w:sz="4" w:space="0" w:color="auto"/>
              <w:bottom w:val="single" w:sz="4" w:space="0" w:color="auto"/>
              <w:right w:val="single" w:sz="4" w:space="0" w:color="auto"/>
            </w:tcBorders>
            <w:noWrap/>
            <w:vAlign w:val="center"/>
          </w:tcPr>
          <w:p w14:paraId="5D31BA27" w14:textId="5B2632B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Does a Femoral or Saphenous (Adductor canal) nerve block affect strength and function of the knee at 6 months and 12 months following anterior cruciate ligament reconstruction? A retrospective analysi</w:t>
            </w:r>
          </w:p>
        </w:tc>
        <w:tc>
          <w:tcPr>
            <w:tcW w:w="1418" w:type="dxa"/>
            <w:tcBorders>
              <w:top w:val="single" w:sz="4" w:space="0" w:color="auto"/>
              <w:left w:val="single" w:sz="4" w:space="0" w:color="auto"/>
              <w:bottom w:val="single" w:sz="4" w:space="0" w:color="auto"/>
              <w:right w:val="single" w:sz="4" w:space="0" w:color="auto"/>
            </w:tcBorders>
            <w:noWrap/>
            <w:vAlign w:val="center"/>
          </w:tcPr>
          <w:p w14:paraId="57BF49B3" w14:textId="63756BD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Julius Dale-Gandar</w:t>
            </w:r>
          </w:p>
        </w:tc>
        <w:tc>
          <w:tcPr>
            <w:tcW w:w="1201" w:type="dxa"/>
            <w:tcBorders>
              <w:top w:val="single" w:sz="4" w:space="0" w:color="auto"/>
              <w:left w:val="single" w:sz="4" w:space="0" w:color="auto"/>
              <w:bottom w:val="single" w:sz="4" w:space="0" w:color="auto"/>
              <w:right w:val="single" w:sz="4" w:space="0" w:color="auto"/>
            </w:tcBorders>
            <w:noWrap/>
            <w:vAlign w:val="center"/>
          </w:tcPr>
          <w:p w14:paraId="607B4891" w14:textId="2AB7795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18/05/2017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49BDC22" w14:textId="5BB5DA3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31/05/2017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A58EF0D" w14:textId="6A8135E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60D7925F" w14:textId="79FD315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49173FBF" w14:textId="015B85D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14/07/2017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BF5582F" w14:textId="7773A91E"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E44B5BA" w14:textId="2F2A66D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collaborative research</w:t>
            </w:r>
          </w:p>
        </w:tc>
        <w:tc>
          <w:tcPr>
            <w:tcW w:w="1363" w:type="dxa"/>
            <w:tcBorders>
              <w:top w:val="single" w:sz="4" w:space="0" w:color="auto"/>
              <w:left w:val="single" w:sz="4" w:space="0" w:color="auto"/>
              <w:bottom w:val="single" w:sz="4" w:space="0" w:color="auto"/>
              <w:right w:val="single" w:sz="4" w:space="0" w:color="auto"/>
            </w:tcBorders>
            <w:noWrap/>
            <w:vAlign w:val="center"/>
          </w:tcPr>
          <w:p w14:paraId="1CFC7252" w14:textId="08B828D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01517BCD"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5A12821F" w14:textId="1C0474B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lastRenderedPageBreak/>
              <w:t>17/NTB/9</w:t>
            </w:r>
          </w:p>
        </w:tc>
        <w:tc>
          <w:tcPr>
            <w:tcW w:w="1468" w:type="dxa"/>
            <w:tcBorders>
              <w:top w:val="single" w:sz="4" w:space="0" w:color="auto"/>
              <w:left w:val="single" w:sz="4" w:space="0" w:color="auto"/>
              <w:bottom w:val="single" w:sz="4" w:space="0" w:color="auto"/>
              <w:right w:val="single" w:sz="4" w:space="0" w:color="auto"/>
            </w:tcBorders>
            <w:noWrap/>
            <w:vAlign w:val="center"/>
          </w:tcPr>
          <w:p w14:paraId="1316D1C1" w14:textId="71FDC10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The genetics of digestive function</w:t>
            </w:r>
          </w:p>
        </w:tc>
        <w:tc>
          <w:tcPr>
            <w:tcW w:w="1418" w:type="dxa"/>
            <w:tcBorders>
              <w:top w:val="single" w:sz="4" w:space="0" w:color="auto"/>
              <w:left w:val="single" w:sz="4" w:space="0" w:color="auto"/>
              <w:bottom w:val="single" w:sz="4" w:space="0" w:color="auto"/>
              <w:right w:val="single" w:sz="4" w:space="0" w:color="auto"/>
            </w:tcBorders>
            <w:noWrap/>
            <w:vAlign w:val="center"/>
          </w:tcPr>
          <w:p w14:paraId="6D79A191" w14:textId="2EE2B1AD"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Professor Stephen P Robertson</w:t>
            </w:r>
          </w:p>
        </w:tc>
        <w:tc>
          <w:tcPr>
            <w:tcW w:w="1201" w:type="dxa"/>
            <w:tcBorders>
              <w:top w:val="single" w:sz="4" w:space="0" w:color="auto"/>
              <w:left w:val="single" w:sz="4" w:space="0" w:color="auto"/>
              <w:bottom w:val="single" w:sz="4" w:space="0" w:color="auto"/>
              <w:right w:val="single" w:sz="4" w:space="0" w:color="auto"/>
            </w:tcBorders>
            <w:noWrap/>
            <w:vAlign w:val="center"/>
          </w:tcPr>
          <w:p w14:paraId="6E382A50" w14:textId="49C6F56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26/01/2017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BBC3BF7" w14:textId="70C1CCDB"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17/02/2017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F556B23" w14:textId="55DCD63B"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AFC1A06" w14:textId="14138C3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47F18D9" w14:textId="4CF6302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12/04/2017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AE8E6F2" w14:textId="1BA342A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Otago University</w:t>
            </w:r>
          </w:p>
        </w:tc>
        <w:tc>
          <w:tcPr>
            <w:tcW w:w="1362" w:type="dxa"/>
            <w:tcBorders>
              <w:top w:val="single" w:sz="4" w:space="0" w:color="auto"/>
              <w:left w:val="single" w:sz="4" w:space="0" w:color="auto"/>
              <w:bottom w:val="single" w:sz="4" w:space="0" w:color="auto"/>
              <w:right w:val="single" w:sz="4" w:space="0" w:color="auto"/>
            </w:tcBorders>
            <w:noWrap/>
            <w:vAlign w:val="center"/>
          </w:tcPr>
          <w:p w14:paraId="73F08889" w14:textId="6140063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6DB2D991" w14:textId="703C0D4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E5DA05A"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E071F25" w14:textId="4AD642B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17/NTB/90</w:t>
            </w:r>
          </w:p>
        </w:tc>
        <w:tc>
          <w:tcPr>
            <w:tcW w:w="1468" w:type="dxa"/>
            <w:tcBorders>
              <w:top w:val="single" w:sz="4" w:space="0" w:color="auto"/>
              <w:left w:val="single" w:sz="4" w:space="0" w:color="auto"/>
              <w:bottom w:val="single" w:sz="4" w:space="0" w:color="auto"/>
              <w:right w:val="single" w:sz="4" w:space="0" w:color="auto"/>
            </w:tcBorders>
            <w:noWrap/>
            <w:vAlign w:val="center"/>
          </w:tcPr>
          <w:p w14:paraId="6242A6B5" w14:textId="18C981B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Effect of Intravenous compared with oral supplement on the quality of life in patients with inflammatory bowel disease</w:t>
            </w:r>
          </w:p>
        </w:tc>
        <w:tc>
          <w:tcPr>
            <w:tcW w:w="1418" w:type="dxa"/>
            <w:tcBorders>
              <w:top w:val="single" w:sz="4" w:space="0" w:color="auto"/>
              <w:left w:val="single" w:sz="4" w:space="0" w:color="auto"/>
              <w:bottom w:val="single" w:sz="4" w:space="0" w:color="auto"/>
              <w:right w:val="single" w:sz="4" w:space="0" w:color="auto"/>
            </w:tcBorders>
            <w:noWrap/>
            <w:vAlign w:val="center"/>
          </w:tcPr>
          <w:p w14:paraId="3202520C" w14:textId="0581A47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Stephen Inns</w:t>
            </w:r>
          </w:p>
        </w:tc>
        <w:tc>
          <w:tcPr>
            <w:tcW w:w="1201" w:type="dxa"/>
            <w:tcBorders>
              <w:top w:val="single" w:sz="4" w:space="0" w:color="auto"/>
              <w:left w:val="single" w:sz="4" w:space="0" w:color="auto"/>
              <w:bottom w:val="single" w:sz="4" w:space="0" w:color="auto"/>
              <w:right w:val="single" w:sz="4" w:space="0" w:color="auto"/>
            </w:tcBorders>
            <w:noWrap/>
            <w:vAlign w:val="center"/>
          </w:tcPr>
          <w:p w14:paraId="1E1261E4" w14:textId="598F4D6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19/05/2017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2421EE7" w14:textId="6999895D"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20/06/2017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DA84ACC" w14:textId="423794EB"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3C4A6DDE" w14:textId="6958D6E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0E65BDEF" w14:textId="103A675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5/07/2017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0343CF5" w14:textId="2B9A55C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Hutt Valley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1F13799E" w14:textId="5AD8CA5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492D6A8E" w14:textId="49D6734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41142ADC"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8DD8393" w14:textId="431102D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17/NTB/91</w:t>
            </w:r>
          </w:p>
        </w:tc>
        <w:tc>
          <w:tcPr>
            <w:tcW w:w="1468" w:type="dxa"/>
            <w:tcBorders>
              <w:top w:val="single" w:sz="4" w:space="0" w:color="auto"/>
              <w:left w:val="single" w:sz="4" w:space="0" w:color="auto"/>
              <w:bottom w:val="single" w:sz="4" w:space="0" w:color="auto"/>
              <w:right w:val="single" w:sz="4" w:space="0" w:color="auto"/>
            </w:tcBorders>
            <w:noWrap/>
            <w:vAlign w:val="center"/>
          </w:tcPr>
          <w:p w14:paraId="050D6104" w14:textId="7EA6FE1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Evaluation of Community Interventions for Unhealthy Weight Pre-schoolers in the South Island</w:t>
            </w:r>
          </w:p>
        </w:tc>
        <w:tc>
          <w:tcPr>
            <w:tcW w:w="1418" w:type="dxa"/>
            <w:tcBorders>
              <w:top w:val="single" w:sz="4" w:space="0" w:color="auto"/>
              <w:left w:val="single" w:sz="4" w:space="0" w:color="auto"/>
              <w:bottom w:val="single" w:sz="4" w:space="0" w:color="auto"/>
              <w:right w:val="single" w:sz="4" w:space="0" w:color="auto"/>
            </w:tcBorders>
            <w:noWrap/>
            <w:vAlign w:val="center"/>
          </w:tcPr>
          <w:p w14:paraId="6D4F9C49" w14:textId="676DDE1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Professor Barry Taylor</w:t>
            </w:r>
          </w:p>
        </w:tc>
        <w:tc>
          <w:tcPr>
            <w:tcW w:w="1201" w:type="dxa"/>
            <w:tcBorders>
              <w:top w:val="single" w:sz="4" w:space="0" w:color="auto"/>
              <w:left w:val="single" w:sz="4" w:space="0" w:color="auto"/>
              <w:bottom w:val="single" w:sz="4" w:space="0" w:color="auto"/>
              <w:right w:val="single" w:sz="4" w:space="0" w:color="auto"/>
            </w:tcBorders>
            <w:noWrap/>
            <w:vAlign w:val="center"/>
          </w:tcPr>
          <w:p w14:paraId="222B8173" w14:textId="7CED10C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A11E606" w14:textId="2DAABED9"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20/06/2017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BB27ECD" w14:textId="0A68692C"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29B73373" w14:textId="6297646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743D865C" w14:textId="64F3655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11/08/2017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758717A" w14:textId="68845F2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University of Otago</w:t>
            </w:r>
          </w:p>
        </w:tc>
        <w:tc>
          <w:tcPr>
            <w:tcW w:w="1362" w:type="dxa"/>
            <w:tcBorders>
              <w:top w:val="single" w:sz="4" w:space="0" w:color="auto"/>
              <w:left w:val="single" w:sz="4" w:space="0" w:color="auto"/>
              <w:bottom w:val="single" w:sz="4" w:space="0" w:color="auto"/>
              <w:right w:val="single" w:sz="4" w:space="0" w:color="auto"/>
            </w:tcBorders>
            <w:noWrap/>
            <w:vAlign w:val="center"/>
          </w:tcPr>
          <w:p w14:paraId="1706517B" w14:textId="39422D4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68708E68" w14:textId="3ACF26A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E5221B0"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3DBD1629" w14:textId="3809A65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17/NTB/92</w:t>
            </w:r>
          </w:p>
        </w:tc>
        <w:tc>
          <w:tcPr>
            <w:tcW w:w="1468" w:type="dxa"/>
            <w:tcBorders>
              <w:top w:val="single" w:sz="4" w:space="0" w:color="auto"/>
              <w:left w:val="single" w:sz="4" w:space="0" w:color="auto"/>
              <w:bottom w:val="single" w:sz="4" w:space="0" w:color="auto"/>
              <w:right w:val="single" w:sz="4" w:space="0" w:color="auto"/>
            </w:tcBorders>
            <w:noWrap/>
            <w:vAlign w:val="center"/>
          </w:tcPr>
          <w:p w14:paraId="1A07ED60" w14:textId="653E0AE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Vitamin D in SUFE</w:t>
            </w:r>
          </w:p>
        </w:tc>
        <w:tc>
          <w:tcPr>
            <w:tcW w:w="1418" w:type="dxa"/>
            <w:tcBorders>
              <w:top w:val="single" w:sz="4" w:space="0" w:color="auto"/>
              <w:left w:val="single" w:sz="4" w:space="0" w:color="auto"/>
              <w:bottom w:val="single" w:sz="4" w:space="0" w:color="auto"/>
              <w:right w:val="single" w:sz="4" w:space="0" w:color="auto"/>
            </w:tcBorders>
            <w:noWrap/>
            <w:vAlign w:val="center"/>
          </w:tcPr>
          <w:p w14:paraId="3D2A447B" w14:textId="1835107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Marinus Stowers</w:t>
            </w:r>
          </w:p>
        </w:tc>
        <w:tc>
          <w:tcPr>
            <w:tcW w:w="1201" w:type="dxa"/>
            <w:tcBorders>
              <w:top w:val="single" w:sz="4" w:space="0" w:color="auto"/>
              <w:left w:val="single" w:sz="4" w:space="0" w:color="auto"/>
              <w:bottom w:val="single" w:sz="4" w:space="0" w:color="auto"/>
              <w:right w:val="single" w:sz="4" w:space="0" w:color="auto"/>
            </w:tcBorders>
            <w:noWrap/>
            <w:vAlign w:val="center"/>
          </w:tcPr>
          <w:p w14:paraId="1991FCE6" w14:textId="46C5892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109FD1B5"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E3CD189"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E3F6B3B" w14:textId="232CB5C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420196F1" w14:textId="0545734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2087397" w14:textId="766EEBCE"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947521B" w14:textId="5463125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district health board (DHB)</w:t>
            </w:r>
          </w:p>
        </w:tc>
        <w:tc>
          <w:tcPr>
            <w:tcW w:w="1363" w:type="dxa"/>
            <w:tcBorders>
              <w:top w:val="single" w:sz="4" w:space="0" w:color="auto"/>
              <w:left w:val="single" w:sz="4" w:space="0" w:color="auto"/>
              <w:bottom w:val="single" w:sz="4" w:space="0" w:color="auto"/>
              <w:right w:val="single" w:sz="4" w:space="0" w:color="auto"/>
            </w:tcBorders>
            <w:noWrap/>
            <w:vAlign w:val="center"/>
          </w:tcPr>
          <w:p w14:paraId="30259F04" w14:textId="77C2DD3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CA06477"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1FE3307C" w14:textId="09AD190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17/NTB/93</w:t>
            </w:r>
          </w:p>
        </w:tc>
        <w:tc>
          <w:tcPr>
            <w:tcW w:w="1468" w:type="dxa"/>
            <w:tcBorders>
              <w:top w:val="single" w:sz="4" w:space="0" w:color="auto"/>
              <w:left w:val="single" w:sz="4" w:space="0" w:color="auto"/>
              <w:bottom w:val="single" w:sz="4" w:space="0" w:color="auto"/>
              <w:right w:val="single" w:sz="4" w:space="0" w:color="auto"/>
            </w:tcBorders>
            <w:noWrap/>
            <w:vAlign w:val="center"/>
          </w:tcPr>
          <w:p w14:paraId="69C7CCD3" w14:textId="50A665E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Intravenous and Intraperitoneal lignocaine</w:t>
            </w:r>
          </w:p>
        </w:tc>
        <w:tc>
          <w:tcPr>
            <w:tcW w:w="1418" w:type="dxa"/>
            <w:tcBorders>
              <w:top w:val="single" w:sz="4" w:space="0" w:color="auto"/>
              <w:left w:val="single" w:sz="4" w:space="0" w:color="auto"/>
              <w:bottom w:val="single" w:sz="4" w:space="0" w:color="auto"/>
              <w:right w:val="single" w:sz="4" w:space="0" w:color="auto"/>
            </w:tcBorders>
            <w:noWrap/>
            <w:vAlign w:val="center"/>
          </w:tcPr>
          <w:p w14:paraId="3109BB4E" w14:textId="1AA1386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Professor Andrew Hill</w:t>
            </w:r>
          </w:p>
        </w:tc>
        <w:tc>
          <w:tcPr>
            <w:tcW w:w="1201" w:type="dxa"/>
            <w:tcBorders>
              <w:top w:val="single" w:sz="4" w:space="0" w:color="auto"/>
              <w:left w:val="single" w:sz="4" w:space="0" w:color="auto"/>
              <w:bottom w:val="single" w:sz="4" w:space="0" w:color="auto"/>
              <w:right w:val="single" w:sz="4" w:space="0" w:color="auto"/>
            </w:tcBorders>
            <w:noWrap/>
            <w:vAlign w:val="center"/>
          </w:tcPr>
          <w:p w14:paraId="5D637474" w14:textId="35FC775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B776D2B" w14:textId="317B34D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FA3DB18" w14:textId="5EA7466A"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C1904B5" w14:textId="52454BB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36D65731" w14:textId="4775907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24/07/2017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7DBB88F" w14:textId="0EAB014F"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234423E9" w14:textId="0433931A"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082272F2" w14:textId="499F019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44EB66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203AE5B3" w14:textId="740C0F8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17/NTB/94</w:t>
            </w:r>
          </w:p>
        </w:tc>
        <w:tc>
          <w:tcPr>
            <w:tcW w:w="1468" w:type="dxa"/>
            <w:tcBorders>
              <w:top w:val="single" w:sz="4" w:space="0" w:color="auto"/>
              <w:left w:val="single" w:sz="4" w:space="0" w:color="auto"/>
              <w:bottom w:val="single" w:sz="4" w:space="0" w:color="auto"/>
              <w:right w:val="single" w:sz="4" w:space="0" w:color="auto"/>
            </w:tcBorders>
            <w:noWrap/>
            <w:vAlign w:val="center"/>
          </w:tcPr>
          <w:p w14:paraId="0E8ACDE9" w14:textId="0DBDD2C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He Korowai Manaaki</w:t>
            </w:r>
          </w:p>
        </w:tc>
        <w:tc>
          <w:tcPr>
            <w:tcW w:w="1418" w:type="dxa"/>
            <w:tcBorders>
              <w:top w:val="single" w:sz="4" w:space="0" w:color="auto"/>
              <w:left w:val="single" w:sz="4" w:space="0" w:color="auto"/>
              <w:bottom w:val="single" w:sz="4" w:space="0" w:color="auto"/>
              <w:right w:val="single" w:sz="4" w:space="0" w:color="auto"/>
            </w:tcBorders>
            <w:noWrap/>
            <w:vAlign w:val="center"/>
          </w:tcPr>
          <w:p w14:paraId="7E0A1ADD" w14:textId="464B7FB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Associate Professor Beverley Lawton</w:t>
            </w:r>
          </w:p>
        </w:tc>
        <w:tc>
          <w:tcPr>
            <w:tcW w:w="1201" w:type="dxa"/>
            <w:tcBorders>
              <w:top w:val="single" w:sz="4" w:space="0" w:color="auto"/>
              <w:left w:val="single" w:sz="4" w:space="0" w:color="auto"/>
              <w:bottom w:val="single" w:sz="4" w:space="0" w:color="auto"/>
              <w:right w:val="single" w:sz="4" w:space="0" w:color="auto"/>
            </w:tcBorders>
            <w:noWrap/>
            <w:vAlign w:val="center"/>
          </w:tcPr>
          <w:p w14:paraId="64B58B77" w14:textId="5970945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3B445C0" w14:textId="77777777" w:rsidR="008907B7" w:rsidRPr="00950786" w:rsidRDefault="008907B7" w:rsidP="008907B7">
            <w:pP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5E49158" w14:textId="77777777" w:rsidR="008907B7" w:rsidRPr="00950786" w:rsidRDefault="008907B7" w:rsidP="008907B7">
            <w:pPr>
              <w:rPr>
                <w:rFonts w:cs="Arial"/>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3CA8B875" w14:textId="4EF85C5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Decline</w:t>
            </w:r>
          </w:p>
        </w:tc>
        <w:tc>
          <w:tcPr>
            <w:tcW w:w="1363" w:type="dxa"/>
            <w:tcBorders>
              <w:top w:val="single" w:sz="4" w:space="0" w:color="auto"/>
              <w:left w:val="single" w:sz="4" w:space="0" w:color="auto"/>
              <w:bottom w:val="single" w:sz="4" w:space="0" w:color="auto"/>
              <w:right w:val="single" w:sz="4" w:space="0" w:color="auto"/>
            </w:tcBorders>
            <w:vAlign w:val="center"/>
          </w:tcPr>
          <w:p w14:paraId="2FB93207" w14:textId="28FA99E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EC101FE" w14:textId="30EEB37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Women's Health Research Centre</w:t>
            </w:r>
          </w:p>
        </w:tc>
        <w:tc>
          <w:tcPr>
            <w:tcW w:w="1362" w:type="dxa"/>
            <w:tcBorders>
              <w:top w:val="single" w:sz="4" w:space="0" w:color="auto"/>
              <w:left w:val="single" w:sz="4" w:space="0" w:color="auto"/>
              <w:bottom w:val="single" w:sz="4" w:space="0" w:color="auto"/>
              <w:right w:val="single" w:sz="4" w:space="0" w:color="auto"/>
            </w:tcBorders>
            <w:noWrap/>
            <w:vAlign w:val="center"/>
          </w:tcPr>
          <w:p w14:paraId="7D766A1A" w14:textId="5066DA4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42D158F6" w14:textId="14D1BD8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289B9BB5"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0AB84984" w14:textId="4D6099B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17/NTB/96</w:t>
            </w:r>
          </w:p>
        </w:tc>
        <w:tc>
          <w:tcPr>
            <w:tcW w:w="1468" w:type="dxa"/>
            <w:tcBorders>
              <w:top w:val="single" w:sz="4" w:space="0" w:color="auto"/>
              <w:left w:val="single" w:sz="4" w:space="0" w:color="auto"/>
              <w:bottom w:val="single" w:sz="4" w:space="0" w:color="auto"/>
              <w:right w:val="single" w:sz="4" w:space="0" w:color="auto"/>
            </w:tcBorders>
            <w:noWrap/>
            <w:vAlign w:val="center"/>
          </w:tcPr>
          <w:p w14:paraId="5AE8F424" w14:textId="0DF4F73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M16-043</w:t>
            </w:r>
          </w:p>
        </w:tc>
        <w:tc>
          <w:tcPr>
            <w:tcW w:w="1418" w:type="dxa"/>
            <w:tcBorders>
              <w:top w:val="single" w:sz="4" w:space="0" w:color="auto"/>
              <w:left w:val="single" w:sz="4" w:space="0" w:color="auto"/>
              <w:bottom w:val="single" w:sz="4" w:space="0" w:color="auto"/>
              <w:right w:val="single" w:sz="4" w:space="0" w:color="auto"/>
            </w:tcBorders>
            <w:noWrap/>
            <w:vAlign w:val="center"/>
          </w:tcPr>
          <w:p w14:paraId="35EAE2D8" w14:textId="09BDB42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Rajeev Rajagopal</w:t>
            </w:r>
          </w:p>
        </w:tc>
        <w:tc>
          <w:tcPr>
            <w:tcW w:w="1201" w:type="dxa"/>
            <w:tcBorders>
              <w:top w:val="single" w:sz="4" w:space="0" w:color="auto"/>
              <w:left w:val="single" w:sz="4" w:space="0" w:color="auto"/>
              <w:bottom w:val="single" w:sz="4" w:space="0" w:color="auto"/>
              <w:right w:val="single" w:sz="4" w:space="0" w:color="auto"/>
            </w:tcBorders>
            <w:noWrap/>
            <w:vAlign w:val="center"/>
          </w:tcPr>
          <w:p w14:paraId="0F0D432D" w14:textId="4DB42F1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AD6CC80" w14:textId="147EEAFC"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D6FF1FC" w14:textId="64097B6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7AA3462E" w14:textId="5AD0A8B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4C859CE" w14:textId="11E53D1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19/09/2017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752A20DB" w14:textId="22654F35"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Middlemore Clinical Trials</w:t>
            </w:r>
          </w:p>
        </w:tc>
        <w:tc>
          <w:tcPr>
            <w:tcW w:w="1362" w:type="dxa"/>
            <w:tcBorders>
              <w:top w:val="single" w:sz="4" w:space="0" w:color="auto"/>
              <w:left w:val="single" w:sz="4" w:space="0" w:color="auto"/>
              <w:bottom w:val="single" w:sz="4" w:space="0" w:color="auto"/>
              <w:right w:val="single" w:sz="4" w:space="0" w:color="auto"/>
            </w:tcBorders>
            <w:noWrap/>
            <w:vAlign w:val="center"/>
          </w:tcPr>
          <w:p w14:paraId="6C3B5669" w14:textId="239C7268"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pharmaceutical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3B6EE6DE" w14:textId="43DDC49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63813688"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74B1260C" w14:textId="2DCABEC7"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17/NTB/97</w:t>
            </w:r>
          </w:p>
        </w:tc>
        <w:tc>
          <w:tcPr>
            <w:tcW w:w="1468" w:type="dxa"/>
            <w:tcBorders>
              <w:top w:val="single" w:sz="4" w:space="0" w:color="auto"/>
              <w:left w:val="single" w:sz="4" w:space="0" w:color="auto"/>
              <w:bottom w:val="single" w:sz="4" w:space="0" w:color="auto"/>
              <w:right w:val="single" w:sz="4" w:space="0" w:color="auto"/>
            </w:tcBorders>
            <w:noWrap/>
            <w:vAlign w:val="center"/>
          </w:tcPr>
          <w:p w14:paraId="4B0D9C82" w14:textId="56059270"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IN.PACT AV Access Study</w:t>
            </w:r>
          </w:p>
        </w:tc>
        <w:tc>
          <w:tcPr>
            <w:tcW w:w="1418" w:type="dxa"/>
            <w:tcBorders>
              <w:top w:val="single" w:sz="4" w:space="0" w:color="auto"/>
              <w:left w:val="single" w:sz="4" w:space="0" w:color="auto"/>
              <w:bottom w:val="single" w:sz="4" w:space="0" w:color="auto"/>
              <w:right w:val="single" w:sz="4" w:space="0" w:color="auto"/>
            </w:tcBorders>
            <w:noWrap/>
            <w:vAlign w:val="center"/>
          </w:tcPr>
          <w:p w14:paraId="643A14B2" w14:textId="2ECFAABB"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Associate Professor Andrew Holden</w:t>
            </w:r>
          </w:p>
        </w:tc>
        <w:tc>
          <w:tcPr>
            <w:tcW w:w="1201" w:type="dxa"/>
            <w:tcBorders>
              <w:top w:val="single" w:sz="4" w:space="0" w:color="auto"/>
              <w:left w:val="single" w:sz="4" w:space="0" w:color="auto"/>
              <w:bottom w:val="single" w:sz="4" w:space="0" w:color="auto"/>
              <w:right w:val="single" w:sz="4" w:space="0" w:color="auto"/>
            </w:tcBorders>
            <w:noWrap/>
            <w:vAlign w:val="center"/>
          </w:tcPr>
          <w:p w14:paraId="2338D8F7" w14:textId="6FD58BD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56E84F93" w14:textId="6E61C07E"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20/06/2017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9419E0F" w14:textId="23D90EA7" w:rsidR="008907B7" w:rsidRPr="00950786" w:rsidRDefault="008907B7" w:rsidP="008907B7">
            <w:pPr>
              <w:jc w:val="center"/>
              <w:rPr>
                <w:rFonts w:cs="Arial"/>
                <w:color w:val="000000"/>
                <w:sz w:val="18"/>
                <w:szCs w:val="18"/>
                <w:lang w:val="en-NZ" w:eastAsia="en-NZ"/>
              </w:rPr>
            </w:pPr>
          </w:p>
        </w:tc>
        <w:tc>
          <w:tcPr>
            <w:tcW w:w="1362" w:type="dxa"/>
            <w:tcBorders>
              <w:top w:val="single" w:sz="4" w:space="0" w:color="auto"/>
              <w:left w:val="single" w:sz="4" w:space="0" w:color="auto"/>
              <w:bottom w:val="single" w:sz="4" w:space="0" w:color="auto"/>
              <w:right w:val="single" w:sz="4" w:space="0" w:color="auto"/>
            </w:tcBorders>
            <w:noWrap/>
            <w:vAlign w:val="center"/>
          </w:tcPr>
          <w:p w14:paraId="55596F41" w14:textId="37228D7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630DE73B" w14:textId="43992901"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29/06/2017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76C9B60" w14:textId="65C6D5FD"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Auckland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0C917CA8" w14:textId="180C47D2"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medical device company</w:t>
            </w:r>
          </w:p>
        </w:tc>
        <w:tc>
          <w:tcPr>
            <w:tcW w:w="1363" w:type="dxa"/>
            <w:tcBorders>
              <w:top w:val="single" w:sz="4" w:space="0" w:color="auto"/>
              <w:left w:val="single" w:sz="4" w:space="0" w:color="auto"/>
              <w:bottom w:val="single" w:sz="4" w:space="0" w:color="auto"/>
              <w:right w:val="single" w:sz="4" w:space="0" w:color="auto"/>
            </w:tcBorders>
            <w:noWrap/>
            <w:vAlign w:val="center"/>
          </w:tcPr>
          <w:p w14:paraId="4467F726" w14:textId="2A2BEEE6"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355618B4"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6F15F56A" w14:textId="7278BC7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17/NTB/98</w:t>
            </w:r>
          </w:p>
        </w:tc>
        <w:tc>
          <w:tcPr>
            <w:tcW w:w="1468" w:type="dxa"/>
            <w:tcBorders>
              <w:top w:val="single" w:sz="4" w:space="0" w:color="auto"/>
              <w:left w:val="single" w:sz="4" w:space="0" w:color="auto"/>
              <w:bottom w:val="single" w:sz="4" w:space="0" w:color="auto"/>
              <w:right w:val="single" w:sz="4" w:space="0" w:color="auto"/>
            </w:tcBorders>
            <w:noWrap/>
            <w:vAlign w:val="center"/>
          </w:tcPr>
          <w:p w14:paraId="3874E6EF" w14:textId="1CE2923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Steroids To Reduce the Impact on Delirium Study (STRIDE)</w:t>
            </w:r>
          </w:p>
        </w:tc>
        <w:tc>
          <w:tcPr>
            <w:tcW w:w="1418" w:type="dxa"/>
            <w:tcBorders>
              <w:top w:val="single" w:sz="4" w:space="0" w:color="auto"/>
              <w:left w:val="single" w:sz="4" w:space="0" w:color="auto"/>
              <w:bottom w:val="single" w:sz="4" w:space="0" w:color="auto"/>
              <w:right w:val="single" w:sz="4" w:space="0" w:color="auto"/>
            </w:tcBorders>
            <w:noWrap/>
            <w:vAlign w:val="center"/>
          </w:tcPr>
          <w:p w14:paraId="77CC2960" w14:textId="3B114823"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Dr Michal Kluger</w:t>
            </w:r>
          </w:p>
        </w:tc>
        <w:tc>
          <w:tcPr>
            <w:tcW w:w="1201" w:type="dxa"/>
            <w:tcBorders>
              <w:top w:val="single" w:sz="4" w:space="0" w:color="auto"/>
              <w:left w:val="single" w:sz="4" w:space="0" w:color="auto"/>
              <w:bottom w:val="single" w:sz="4" w:space="0" w:color="auto"/>
              <w:right w:val="single" w:sz="4" w:space="0" w:color="auto"/>
            </w:tcBorders>
            <w:noWrap/>
            <w:vAlign w:val="center"/>
          </w:tcPr>
          <w:p w14:paraId="6E5C3DCF" w14:textId="21094AF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25/05/2017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63BC2ACE" w14:textId="7C8DE747" w:rsidR="008907B7" w:rsidRPr="00950786" w:rsidRDefault="008907B7" w:rsidP="008907B7">
            <w:pPr>
              <w:rPr>
                <w:rFonts w:cs="Arial"/>
                <w:color w:val="000000"/>
                <w:sz w:val="18"/>
                <w:szCs w:val="18"/>
                <w:lang w:val="en-NZ" w:eastAsia="en-NZ"/>
              </w:rPr>
            </w:pPr>
            <w:r w:rsidRPr="008907B7">
              <w:rPr>
                <w:rFonts w:cs="Arial"/>
                <w:color w:val="000000"/>
                <w:sz w:val="18"/>
                <w:szCs w:val="18"/>
                <w:lang w:val="en-NZ"/>
              </w:rPr>
              <w:t>20/06/2017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44C2FD5F" w14:textId="6AEE912A" w:rsidR="008907B7" w:rsidRPr="00950786" w:rsidRDefault="008907B7" w:rsidP="008907B7">
            <w:pPr>
              <w:rPr>
                <w:rFonts w:cs="Arial"/>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077F0BDE" w14:textId="5D43FA8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2FF6FBC5" w14:textId="13F014FF"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7/07/2017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31259048" w14:textId="7C623454"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Waitemata DHB</w:t>
            </w:r>
          </w:p>
        </w:tc>
        <w:tc>
          <w:tcPr>
            <w:tcW w:w="1362" w:type="dxa"/>
            <w:tcBorders>
              <w:top w:val="single" w:sz="4" w:space="0" w:color="auto"/>
              <w:left w:val="single" w:sz="4" w:space="0" w:color="auto"/>
              <w:bottom w:val="single" w:sz="4" w:space="0" w:color="auto"/>
              <w:right w:val="single" w:sz="4" w:space="0" w:color="auto"/>
            </w:tcBorders>
            <w:noWrap/>
            <w:vAlign w:val="center"/>
          </w:tcPr>
          <w:p w14:paraId="091CDA39" w14:textId="5E7E7579"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no sponsor</w:t>
            </w:r>
          </w:p>
        </w:tc>
        <w:tc>
          <w:tcPr>
            <w:tcW w:w="1363" w:type="dxa"/>
            <w:tcBorders>
              <w:top w:val="single" w:sz="4" w:space="0" w:color="auto"/>
              <w:left w:val="single" w:sz="4" w:space="0" w:color="auto"/>
              <w:bottom w:val="single" w:sz="4" w:space="0" w:color="auto"/>
              <w:right w:val="single" w:sz="4" w:space="0" w:color="auto"/>
            </w:tcBorders>
            <w:noWrap/>
            <w:vAlign w:val="center"/>
          </w:tcPr>
          <w:p w14:paraId="32EC7BCC" w14:textId="346D7FA5" w:rsidR="008907B7" w:rsidRPr="00950786" w:rsidRDefault="008907B7" w:rsidP="008907B7">
            <w:pPr>
              <w:jc w:val="center"/>
              <w:rPr>
                <w:rFonts w:cs="Arial"/>
                <w:color w:val="000000"/>
                <w:sz w:val="18"/>
                <w:szCs w:val="18"/>
                <w:lang w:val="en-NZ" w:eastAsia="en-NZ"/>
              </w:rPr>
            </w:pPr>
            <w:r w:rsidRPr="008907B7">
              <w:rPr>
                <w:rFonts w:cs="Arial"/>
                <w:color w:val="000000"/>
                <w:sz w:val="18"/>
                <w:szCs w:val="18"/>
                <w:lang w:val="en-NZ"/>
              </w:rPr>
              <w:t>Locality</w:t>
            </w:r>
          </w:p>
        </w:tc>
      </w:tr>
      <w:tr w:rsidR="008907B7" w:rsidRPr="00950786" w14:paraId="74677B9A" w14:textId="77777777" w:rsidTr="008907B7">
        <w:trPr>
          <w:trHeight w:val="255"/>
        </w:trPr>
        <w:tc>
          <w:tcPr>
            <w:tcW w:w="1362" w:type="dxa"/>
            <w:tcBorders>
              <w:top w:val="single" w:sz="4" w:space="0" w:color="auto"/>
              <w:left w:val="single" w:sz="4" w:space="0" w:color="auto"/>
              <w:bottom w:val="single" w:sz="4" w:space="0" w:color="auto"/>
              <w:right w:val="single" w:sz="4" w:space="0" w:color="auto"/>
            </w:tcBorders>
            <w:noWrap/>
            <w:vAlign w:val="center"/>
          </w:tcPr>
          <w:p w14:paraId="42FE71D4" w14:textId="67C6AADD"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lastRenderedPageBreak/>
              <w:t>17/NTB/99</w:t>
            </w:r>
          </w:p>
        </w:tc>
        <w:tc>
          <w:tcPr>
            <w:tcW w:w="1468" w:type="dxa"/>
            <w:tcBorders>
              <w:top w:val="single" w:sz="4" w:space="0" w:color="auto"/>
              <w:left w:val="single" w:sz="4" w:space="0" w:color="auto"/>
              <w:bottom w:val="single" w:sz="4" w:space="0" w:color="auto"/>
              <w:right w:val="single" w:sz="4" w:space="0" w:color="auto"/>
            </w:tcBorders>
            <w:noWrap/>
            <w:vAlign w:val="center"/>
          </w:tcPr>
          <w:p w14:paraId="3661B3F3" w14:textId="4B95DCE4"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HIP ATTACK</w:t>
            </w:r>
          </w:p>
        </w:tc>
        <w:tc>
          <w:tcPr>
            <w:tcW w:w="1418" w:type="dxa"/>
            <w:tcBorders>
              <w:top w:val="single" w:sz="4" w:space="0" w:color="auto"/>
              <w:left w:val="single" w:sz="4" w:space="0" w:color="auto"/>
              <w:bottom w:val="single" w:sz="4" w:space="0" w:color="auto"/>
              <w:right w:val="single" w:sz="4" w:space="0" w:color="auto"/>
            </w:tcBorders>
            <w:noWrap/>
            <w:vAlign w:val="center"/>
          </w:tcPr>
          <w:p w14:paraId="5D413443" w14:textId="4F47F34A"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Dr Julian Dimech</w:t>
            </w:r>
          </w:p>
        </w:tc>
        <w:tc>
          <w:tcPr>
            <w:tcW w:w="1201" w:type="dxa"/>
            <w:tcBorders>
              <w:top w:val="single" w:sz="4" w:space="0" w:color="auto"/>
              <w:left w:val="single" w:sz="4" w:space="0" w:color="auto"/>
              <w:bottom w:val="single" w:sz="4" w:space="0" w:color="auto"/>
              <w:right w:val="single" w:sz="4" w:space="0" w:color="auto"/>
            </w:tcBorders>
            <w:noWrap/>
            <w:vAlign w:val="center"/>
          </w:tcPr>
          <w:p w14:paraId="297ED704" w14:textId="164D3D45"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25/05/2017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20B84C8" w14:textId="2C343C4F"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20/06/2017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0EF19558" w14:textId="6AFA7E09" w:rsidR="008907B7" w:rsidRPr="00950786" w:rsidRDefault="008907B7" w:rsidP="008907B7">
            <w:pPr>
              <w:keepNext/>
              <w:rPr>
                <w:rFonts w:cs="Arial"/>
                <w:color w:val="000000"/>
                <w:sz w:val="18"/>
                <w:szCs w:val="18"/>
                <w:lang w:val="en-NZ" w:eastAsia="en-NZ"/>
              </w:rPr>
            </w:pPr>
            <w:r w:rsidRPr="008907B7">
              <w:rPr>
                <w:rFonts w:cs="Arial"/>
                <w:color w:val="000000"/>
                <w:sz w:val="18"/>
                <w:szCs w:val="18"/>
                <w:lang w:val="en-NZ"/>
              </w:rPr>
              <w:t>Provisionally Approve</w:t>
            </w:r>
          </w:p>
        </w:tc>
        <w:tc>
          <w:tcPr>
            <w:tcW w:w="1362" w:type="dxa"/>
            <w:tcBorders>
              <w:top w:val="single" w:sz="4" w:space="0" w:color="auto"/>
              <w:left w:val="single" w:sz="4" w:space="0" w:color="auto"/>
              <w:bottom w:val="single" w:sz="4" w:space="0" w:color="auto"/>
              <w:right w:val="single" w:sz="4" w:space="0" w:color="auto"/>
            </w:tcBorders>
            <w:noWrap/>
            <w:vAlign w:val="center"/>
          </w:tcPr>
          <w:p w14:paraId="64FB1CA6" w14:textId="26C20938"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Approve</w:t>
            </w:r>
          </w:p>
        </w:tc>
        <w:tc>
          <w:tcPr>
            <w:tcW w:w="1363" w:type="dxa"/>
            <w:tcBorders>
              <w:top w:val="single" w:sz="4" w:space="0" w:color="auto"/>
              <w:left w:val="single" w:sz="4" w:space="0" w:color="auto"/>
              <w:bottom w:val="single" w:sz="4" w:space="0" w:color="auto"/>
              <w:right w:val="single" w:sz="4" w:space="0" w:color="auto"/>
            </w:tcBorders>
            <w:vAlign w:val="center"/>
          </w:tcPr>
          <w:p w14:paraId="1086E852" w14:textId="7CE87D2F"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21/09/2017</w:t>
            </w:r>
          </w:p>
        </w:tc>
        <w:tc>
          <w:tcPr>
            <w:tcW w:w="1362" w:type="dxa"/>
            <w:tcBorders>
              <w:top w:val="single" w:sz="4" w:space="0" w:color="auto"/>
              <w:left w:val="single" w:sz="4" w:space="0" w:color="auto"/>
              <w:bottom w:val="single" w:sz="4" w:space="0" w:color="auto"/>
              <w:right w:val="single" w:sz="4" w:space="0" w:color="auto"/>
            </w:tcBorders>
            <w:noWrap/>
            <w:vAlign w:val="center"/>
          </w:tcPr>
          <w:p w14:paraId="228B475D" w14:textId="7E177E17" w:rsidR="008907B7" w:rsidRPr="00950786" w:rsidRDefault="008907B7" w:rsidP="008907B7">
            <w:pPr>
              <w:keepNext/>
              <w:rPr>
                <w:rFonts w:cs="Arial"/>
                <w:color w:val="000000"/>
                <w:sz w:val="18"/>
                <w:szCs w:val="18"/>
                <w:lang w:val="en-NZ" w:eastAsia="en-NZ"/>
              </w:rPr>
            </w:pPr>
            <w:r w:rsidRPr="008907B7">
              <w:rPr>
                <w:rFonts w:cs="Arial"/>
                <w:color w:val="000000"/>
                <w:sz w:val="18"/>
                <w:szCs w:val="18"/>
                <w:lang w:val="en-NZ"/>
              </w:rPr>
              <w:t>Counties Manukau District Health Board</w:t>
            </w:r>
          </w:p>
        </w:tc>
        <w:tc>
          <w:tcPr>
            <w:tcW w:w="1362" w:type="dxa"/>
            <w:tcBorders>
              <w:top w:val="single" w:sz="4" w:space="0" w:color="auto"/>
              <w:left w:val="single" w:sz="4" w:space="0" w:color="auto"/>
              <w:bottom w:val="single" w:sz="4" w:space="0" w:color="auto"/>
              <w:right w:val="single" w:sz="4" w:space="0" w:color="auto"/>
            </w:tcBorders>
            <w:noWrap/>
            <w:vAlign w:val="center"/>
          </w:tcPr>
          <w:p w14:paraId="543D8FC1" w14:textId="664D28AC"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academic institution</w:t>
            </w:r>
          </w:p>
        </w:tc>
        <w:tc>
          <w:tcPr>
            <w:tcW w:w="1363" w:type="dxa"/>
            <w:tcBorders>
              <w:top w:val="single" w:sz="4" w:space="0" w:color="auto"/>
              <w:left w:val="single" w:sz="4" w:space="0" w:color="auto"/>
              <w:bottom w:val="single" w:sz="4" w:space="0" w:color="auto"/>
              <w:right w:val="single" w:sz="4" w:space="0" w:color="auto"/>
            </w:tcBorders>
            <w:noWrap/>
            <w:vAlign w:val="center"/>
          </w:tcPr>
          <w:p w14:paraId="58C0B834" w14:textId="391E331D" w:rsidR="008907B7" w:rsidRPr="00950786" w:rsidRDefault="008907B7" w:rsidP="008907B7">
            <w:pPr>
              <w:keepNext/>
              <w:jc w:val="center"/>
              <w:rPr>
                <w:rFonts w:cs="Arial"/>
                <w:color w:val="000000"/>
                <w:sz w:val="18"/>
                <w:szCs w:val="18"/>
                <w:lang w:val="en-NZ" w:eastAsia="en-NZ"/>
              </w:rPr>
            </w:pPr>
            <w:r w:rsidRPr="008907B7">
              <w:rPr>
                <w:rFonts w:cs="Arial"/>
                <w:color w:val="000000"/>
                <w:sz w:val="18"/>
                <w:szCs w:val="18"/>
                <w:lang w:val="en-NZ"/>
              </w:rPr>
              <w:t>Locality</w:t>
            </w:r>
          </w:p>
        </w:tc>
      </w:tr>
    </w:tbl>
    <w:p w14:paraId="69575698" w14:textId="56A1EC65" w:rsidR="008907B7" w:rsidRDefault="008907B7" w:rsidP="008907B7"/>
    <w:p w14:paraId="1CF6BD1B" w14:textId="77777777" w:rsidR="008907B7" w:rsidRPr="008907B7" w:rsidRDefault="008907B7" w:rsidP="008907B7"/>
    <w:p w14:paraId="53984532" w14:textId="5DAA0C2E" w:rsidR="000120CC" w:rsidRPr="000120CC" w:rsidRDefault="000120CC" w:rsidP="000120CC">
      <w:pPr>
        <w:rPr>
          <w:rFonts w:cs="Arial"/>
          <w:sz w:val="20"/>
          <w:szCs w:val="20"/>
        </w:rPr>
      </w:pPr>
      <w:r w:rsidRPr="00C325F7">
        <w:rPr>
          <w:rFonts w:cs="Arial"/>
          <w:color w:val="FF0000"/>
          <w:szCs w:val="22"/>
        </w:rPr>
        <w:t xml:space="preserve"> </w:t>
      </w:r>
    </w:p>
    <w:p w14:paraId="5C105740" w14:textId="77777777" w:rsidR="008907B7" w:rsidRDefault="008907B7" w:rsidP="00E04885">
      <w:pPr>
        <w:pStyle w:val="Title"/>
        <w:rPr>
          <w:rFonts w:ascii="Cambria" w:hAnsi="Cambria"/>
          <w:b w:val="0"/>
          <w:color w:val="FF0000"/>
          <w:sz w:val="16"/>
          <w:szCs w:val="16"/>
        </w:rPr>
        <w:sectPr w:rsidR="008907B7" w:rsidSect="008907B7">
          <w:footerReference w:type="default" r:id="rId18"/>
          <w:pgSz w:w="16834" w:h="11904" w:orient="landscape"/>
          <w:pgMar w:top="719" w:right="1440" w:bottom="360" w:left="1440" w:header="708" w:footer="567" w:gutter="0"/>
          <w:cols w:space="708"/>
          <w:docGrid w:linePitch="360"/>
        </w:sectPr>
      </w:pPr>
    </w:p>
    <w:p w14:paraId="4BA741BF" w14:textId="41D40C9B" w:rsidR="008907B7" w:rsidRPr="005471F5" w:rsidRDefault="008907B7" w:rsidP="008907B7">
      <w:pPr>
        <w:pStyle w:val="Heading1"/>
        <w:rPr>
          <w:sz w:val="32"/>
          <w:szCs w:val="22"/>
        </w:rPr>
      </w:pPr>
      <w:bookmarkStart w:id="43" w:name="_Toc108441730"/>
      <w:bookmarkStart w:id="44" w:name="_Toc108450729"/>
      <w:bookmarkStart w:id="45" w:name="_Hlk108440014"/>
      <w:r w:rsidRPr="005471F5">
        <w:rPr>
          <w:sz w:val="32"/>
          <w:szCs w:val="22"/>
        </w:rPr>
        <w:lastRenderedPageBreak/>
        <w:t>Declaration by Head of Organisation with Primary Responsibility for the EC</w:t>
      </w:r>
      <w:bookmarkEnd w:id="43"/>
      <w:bookmarkEnd w:id="44"/>
    </w:p>
    <w:p w14:paraId="6A922489" w14:textId="7CCE9DB2" w:rsidR="008907B7" w:rsidRDefault="008907B7" w:rsidP="00333FAE">
      <w:pPr>
        <w:pStyle w:val="Heading2"/>
      </w:pPr>
      <w:bookmarkStart w:id="46" w:name="_Toc108441731"/>
      <w:bookmarkStart w:id="47" w:name="_Toc108450730"/>
      <w:r>
        <w:t>Declaration by EC Chairperson</w:t>
      </w:r>
      <w:bookmarkEnd w:id="46"/>
      <w:bookmarkEnd w:id="47"/>
    </w:p>
    <w:p w14:paraId="0390880C" w14:textId="4DB13D8B" w:rsidR="008907B7" w:rsidRPr="00950786" w:rsidRDefault="008907B7" w:rsidP="008907B7">
      <w:pPr>
        <w:rPr>
          <w:rFonts w:cs="Arial"/>
          <w:b/>
          <w:szCs w:val="22"/>
        </w:rPr>
      </w:pPr>
      <w:r w:rsidRPr="00950786">
        <w:rPr>
          <w:rFonts w:cs="Arial"/>
          <w:b/>
          <w:szCs w:val="22"/>
        </w:rPr>
        <w:t>Name of EC:</w:t>
      </w:r>
      <w:r w:rsidRPr="00950786">
        <w:rPr>
          <w:rFonts w:cs="Arial"/>
          <w:b/>
        </w:rPr>
        <w:t xml:space="preserve"> </w:t>
      </w:r>
      <w:r w:rsidRPr="00950786">
        <w:rPr>
          <w:rFonts w:cs="Arial"/>
          <w:b/>
          <w:color w:val="548DD4"/>
          <w:szCs w:val="22"/>
        </w:rPr>
        <w:t xml:space="preserve">Northern </w:t>
      </w:r>
      <w:r w:rsidR="00DF4D6F">
        <w:rPr>
          <w:rFonts w:cs="Arial"/>
          <w:b/>
          <w:color w:val="548DD4"/>
          <w:szCs w:val="22"/>
        </w:rPr>
        <w:t>B</w:t>
      </w:r>
      <w:r w:rsidRPr="00950786">
        <w:rPr>
          <w:rFonts w:cs="Arial"/>
          <w:b/>
          <w:color w:val="548DD4"/>
          <w:szCs w:val="22"/>
        </w:rPr>
        <w:t xml:space="preserve"> Health and Disability Ethics Committee</w:t>
      </w:r>
    </w:p>
    <w:p w14:paraId="5ABFD387" w14:textId="67F0E505" w:rsidR="008907B7" w:rsidRPr="00950786" w:rsidRDefault="008907B7" w:rsidP="008907B7">
      <w:pPr>
        <w:rPr>
          <w:rFonts w:cs="Arial"/>
          <w:b/>
          <w:sz w:val="18"/>
          <w:szCs w:val="20"/>
        </w:rPr>
      </w:pPr>
    </w:p>
    <w:p w14:paraId="0C22D177" w14:textId="77777777" w:rsidR="008907B7" w:rsidRPr="00950786" w:rsidRDefault="008907B7" w:rsidP="008907B7">
      <w:pPr>
        <w:rPr>
          <w:rFonts w:cs="Arial"/>
          <w:b/>
          <w:snapToGrid w:val="0"/>
          <w:szCs w:val="22"/>
        </w:rPr>
      </w:pPr>
      <w:r w:rsidRPr="00950786">
        <w:rPr>
          <w:rFonts w:cs="Arial"/>
          <w:b/>
          <w:snapToGrid w:val="0"/>
          <w:szCs w:val="22"/>
        </w:rPr>
        <w:t>I declare for the above named EC:</w:t>
      </w:r>
    </w:p>
    <w:p w14:paraId="2ECA7987" w14:textId="19F7DC4F" w:rsidR="008907B7" w:rsidRPr="00950786" w:rsidRDefault="008907B7" w:rsidP="008907B7">
      <w:pPr>
        <w:pStyle w:val="ListParagraph"/>
        <w:numPr>
          <w:ilvl w:val="0"/>
          <w:numId w:val="33"/>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28A50BD5" w14:textId="6061F0DC" w:rsidR="008907B7" w:rsidRPr="00950786" w:rsidRDefault="008907B7" w:rsidP="008907B7">
      <w:pPr>
        <w:pStyle w:val="ListParagraph"/>
        <w:numPr>
          <w:ilvl w:val="0"/>
          <w:numId w:val="33"/>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5EC3B169" w14:textId="6EECCA88" w:rsidR="008907B7" w:rsidRPr="00950786" w:rsidRDefault="008907B7" w:rsidP="008907B7">
      <w:pPr>
        <w:rPr>
          <w:rFonts w:cs="Arial"/>
          <w:b/>
          <w:sz w:val="18"/>
          <w:szCs w:val="20"/>
        </w:rPr>
      </w:pPr>
    </w:p>
    <w:p w14:paraId="1479EA7B" w14:textId="3184CAAA" w:rsidR="008907B7" w:rsidRPr="00950786" w:rsidRDefault="008907B7" w:rsidP="008907B7">
      <w:pPr>
        <w:rPr>
          <w:rFonts w:cs="Arial"/>
          <w:b/>
        </w:rPr>
      </w:pPr>
      <w:r w:rsidRPr="00950786">
        <w:rPr>
          <w:rFonts w:cs="Arial"/>
          <w:b/>
          <w:szCs w:val="22"/>
        </w:rPr>
        <w:t>Name:</w:t>
      </w:r>
      <w:r w:rsidRPr="00950786">
        <w:rPr>
          <w:rFonts w:cs="Arial"/>
          <w:b/>
        </w:rPr>
        <w:t xml:space="preserve"> </w:t>
      </w:r>
      <w:r w:rsidRPr="00950786">
        <w:rPr>
          <w:rFonts w:cs="Arial"/>
          <w:b/>
        </w:rPr>
        <w:tab/>
      </w:r>
      <w:r w:rsidRPr="00950786">
        <w:rPr>
          <w:rFonts w:cs="Arial"/>
          <w:szCs w:val="22"/>
          <w:u w:val="single"/>
          <w:lang w:val="fr-FR"/>
        </w:rPr>
        <w:t>________________________________</w:t>
      </w:r>
    </w:p>
    <w:p w14:paraId="2425224A" w14:textId="77777777" w:rsidR="008907B7" w:rsidRPr="00950786" w:rsidRDefault="008907B7" w:rsidP="008907B7">
      <w:pPr>
        <w:rPr>
          <w:rFonts w:cs="Arial"/>
          <w:b/>
        </w:rPr>
      </w:pPr>
    </w:p>
    <w:p w14:paraId="3FA12DCD" w14:textId="77777777" w:rsidR="008907B7" w:rsidRPr="00273C17" w:rsidRDefault="008907B7" w:rsidP="008907B7">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sidRPr="00950786">
        <w:rPr>
          <w:rFonts w:cs="Arial"/>
          <w:b/>
        </w:rPr>
        <w:tab/>
      </w:r>
      <w:r w:rsidRPr="00950786">
        <w:rPr>
          <w:rFonts w:cs="Arial"/>
          <w:b/>
        </w:rPr>
        <w:tab/>
      </w:r>
    </w:p>
    <w:p w14:paraId="2566DECD" w14:textId="3705151C" w:rsidR="008907B7" w:rsidRPr="00F779D1" w:rsidRDefault="008907B7" w:rsidP="00333FAE">
      <w:pPr>
        <w:pStyle w:val="Heading2"/>
      </w:pPr>
      <w:bookmarkStart w:id="48" w:name="_Toc108441732"/>
      <w:bookmarkStart w:id="49" w:name="_Toc108450731"/>
      <w:r w:rsidRPr="00F779D1">
        <w:t>Declaration by Head of Organisation with Primary Responsibility for the EC</w:t>
      </w:r>
      <w:bookmarkEnd w:id="48"/>
      <w:bookmarkEnd w:id="49"/>
    </w:p>
    <w:p w14:paraId="767E2354" w14:textId="53C34B42" w:rsidR="008907B7" w:rsidRPr="00273C17" w:rsidRDefault="008907B7" w:rsidP="008907B7">
      <w:pPr>
        <w:rPr>
          <w:rFonts w:cs="Arial"/>
          <w:b/>
          <w:szCs w:val="22"/>
        </w:rPr>
      </w:pPr>
      <w:r w:rsidRPr="00273C17">
        <w:rPr>
          <w:rFonts w:cs="Arial"/>
          <w:b/>
          <w:szCs w:val="22"/>
        </w:rPr>
        <w:t xml:space="preserve">Name of EC: </w:t>
      </w:r>
      <w:r w:rsidRPr="00273C17">
        <w:rPr>
          <w:rFonts w:cs="Arial"/>
          <w:b/>
          <w:color w:val="548DD4"/>
          <w:szCs w:val="22"/>
        </w:rPr>
        <w:t xml:space="preserve">Northern </w:t>
      </w:r>
      <w:r w:rsidR="00DF4D6F">
        <w:rPr>
          <w:rFonts w:cs="Arial"/>
          <w:b/>
          <w:color w:val="548DD4"/>
          <w:szCs w:val="22"/>
        </w:rPr>
        <w:t>B</w:t>
      </w:r>
      <w:r w:rsidRPr="00273C17">
        <w:rPr>
          <w:rFonts w:cs="Arial"/>
          <w:b/>
          <w:color w:val="548DD4"/>
          <w:szCs w:val="22"/>
        </w:rPr>
        <w:t xml:space="preserve"> Health and Disability Ethics Committee</w:t>
      </w:r>
    </w:p>
    <w:p w14:paraId="601E4AF2" w14:textId="43B789EA" w:rsidR="008907B7" w:rsidRPr="00273C17" w:rsidRDefault="008907B7" w:rsidP="008907B7">
      <w:pPr>
        <w:rPr>
          <w:rFonts w:cs="Arial"/>
          <w:snapToGrid w:val="0"/>
          <w:szCs w:val="22"/>
        </w:rPr>
      </w:pPr>
    </w:p>
    <w:p w14:paraId="052E0274" w14:textId="6FABEBDF" w:rsidR="008907B7" w:rsidRPr="00D626C3" w:rsidRDefault="008907B7" w:rsidP="008907B7">
      <w:pPr>
        <w:rPr>
          <w:rFonts w:cs="Arial"/>
          <w:b/>
          <w:color w:val="000000" w:themeColor="text1"/>
          <w:szCs w:val="22"/>
          <w:lang w:val="en-NZ"/>
        </w:rPr>
      </w:pPr>
      <w:r w:rsidRPr="00273C17">
        <w:rPr>
          <w:rFonts w:cs="Arial"/>
          <w:b/>
          <w:color w:val="000000" w:themeColor="text1"/>
          <w:szCs w:val="22"/>
        </w:rPr>
        <w:t xml:space="preserve">Name of organisation: </w:t>
      </w:r>
    </w:p>
    <w:p w14:paraId="5120DC21" w14:textId="77777777" w:rsidR="008907B7" w:rsidRPr="00273C17" w:rsidRDefault="008907B7" w:rsidP="008907B7">
      <w:pPr>
        <w:rPr>
          <w:rFonts w:cs="Arial"/>
          <w:b/>
          <w:snapToGrid w:val="0"/>
          <w:szCs w:val="22"/>
        </w:rPr>
      </w:pPr>
    </w:p>
    <w:p w14:paraId="74A9BC78" w14:textId="71C6DA7C" w:rsidR="008907B7" w:rsidRPr="00273C17" w:rsidRDefault="008907B7" w:rsidP="008907B7">
      <w:pPr>
        <w:rPr>
          <w:rFonts w:cs="Arial"/>
          <w:b/>
          <w:snapToGrid w:val="0"/>
          <w:szCs w:val="22"/>
        </w:rPr>
      </w:pPr>
      <w:r w:rsidRPr="00273C17">
        <w:rPr>
          <w:rFonts w:cs="Arial"/>
          <w:b/>
          <w:snapToGrid w:val="0"/>
          <w:szCs w:val="22"/>
        </w:rPr>
        <w:t xml:space="preserve">On behalf of the above named organisation, and in relation to the above named EC, </w:t>
      </w:r>
      <w:r w:rsidRPr="00273C17">
        <w:rPr>
          <w:rFonts w:cs="Arial"/>
          <w:b/>
          <w:snapToGrid w:val="0"/>
          <w:szCs w:val="22"/>
        </w:rPr>
        <w:br/>
        <w:t>I declare that:</w:t>
      </w:r>
    </w:p>
    <w:p w14:paraId="2EB049AC" w14:textId="7247C092" w:rsidR="008907B7" w:rsidRPr="00273C17" w:rsidRDefault="008907B7" w:rsidP="008907B7">
      <w:pPr>
        <w:pStyle w:val="ListParagraph"/>
        <w:numPr>
          <w:ilvl w:val="0"/>
          <w:numId w:val="33"/>
        </w:numPr>
        <w:tabs>
          <w:tab w:val="left" w:pos="567"/>
        </w:tabs>
        <w:spacing w:before="60" w:after="60"/>
        <w:ind w:left="425" w:hanging="425"/>
        <w:contextualSpacing w:val="0"/>
        <w:rPr>
          <w:rFonts w:cs="Arial"/>
          <w:snapToGrid w:val="0"/>
          <w:szCs w:val="22"/>
        </w:rPr>
      </w:pPr>
      <w:r w:rsidRPr="00273C17">
        <w:rPr>
          <w:rFonts w:cs="Arial"/>
          <w:snapToGrid w:val="0"/>
          <w:szCs w:val="22"/>
        </w:rPr>
        <w:t>I am duly authorised to sign this declaration;</w:t>
      </w:r>
    </w:p>
    <w:p w14:paraId="3C070B8C" w14:textId="77777777" w:rsidR="008907B7" w:rsidRPr="00273C17" w:rsidRDefault="008907B7" w:rsidP="008907B7">
      <w:pPr>
        <w:pStyle w:val="ListParagraph"/>
        <w:numPr>
          <w:ilvl w:val="0"/>
          <w:numId w:val="33"/>
        </w:numPr>
        <w:tabs>
          <w:tab w:val="left" w:pos="567"/>
        </w:tabs>
        <w:spacing w:before="60" w:after="60"/>
        <w:ind w:left="425" w:hanging="425"/>
        <w:contextualSpacing w:val="0"/>
        <w:rPr>
          <w:rFonts w:cs="Arial"/>
          <w:snapToGrid w:val="0"/>
          <w:szCs w:val="22"/>
        </w:rPr>
      </w:pPr>
      <w:r w:rsidRPr="00273C17">
        <w:rPr>
          <w:rFonts w:cs="Arial"/>
          <w:snapToGrid w:val="0"/>
          <w:szCs w:val="22"/>
        </w:rPr>
        <w:t>the information supplied on this form and any attachment(s) is true and correct;</w:t>
      </w:r>
    </w:p>
    <w:p w14:paraId="7552DF4F" w14:textId="00BD785E" w:rsidR="008907B7" w:rsidRPr="00273C17" w:rsidRDefault="008907B7" w:rsidP="008907B7">
      <w:pPr>
        <w:pStyle w:val="ListParagraph"/>
        <w:numPr>
          <w:ilvl w:val="0"/>
          <w:numId w:val="33"/>
        </w:numPr>
        <w:tabs>
          <w:tab w:val="left" w:pos="567"/>
        </w:tabs>
        <w:spacing w:before="60" w:after="60"/>
        <w:ind w:left="425" w:hanging="425"/>
        <w:contextualSpacing w:val="0"/>
        <w:rPr>
          <w:rFonts w:cs="Arial"/>
          <w:snapToGrid w:val="0"/>
          <w:szCs w:val="22"/>
        </w:rPr>
      </w:pPr>
      <w:r w:rsidRPr="00273C17">
        <w:rPr>
          <w:rFonts w:cs="Arial"/>
          <w:snapToGrid w:val="0"/>
          <w:szCs w:val="22"/>
        </w:rPr>
        <w:t>the EC is adequately resourced and maintained;</w:t>
      </w:r>
    </w:p>
    <w:p w14:paraId="074DD7A8" w14:textId="72220C19" w:rsidR="008907B7" w:rsidRPr="00273C17" w:rsidRDefault="008907B7" w:rsidP="008907B7">
      <w:pPr>
        <w:pStyle w:val="ListParagraph"/>
        <w:numPr>
          <w:ilvl w:val="0"/>
          <w:numId w:val="33"/>
        </w:numPr>
        <w:tabs>
          <w:tab w:val="left" w:pos="567"/>
        </w:tabs>
        <w:spacing w:before="60" w:after="60"/>
        <w:ind w:left="425" w:hanging="425"/>
        <w:contextualSpacing w:val="0"/>
        <w:rPr>
          <w:rFonts w:cs="Arial"/>
          <w:snapToGrid w:val="0"/>
          <w:szCs w:val="22"/>
        </w:rPr>
      </w:pPr>
      <w:r w:rsidRPr="00273C17">
        <w:rPr>
          <w:rFonts w:cs="Arial"/>
          <w:snapToGrid w:val="0"/>
          <w:szCs w:val="22"/>
        </w:rPr>
        <w:t>for the period to which this form relates, the organisation ensured that the EC’s Terms of Reference included information on the:</w:t>
      </w:r>
    </w:p>
    <w:p w14:paraId="5057088B" w14:textId="09F67CEC" w:rsidR="008907B7" w:rsidRPr="00950786" w:rsidRDefault="008907B7" w:rsidP="008907B7">
      <w:pPr>
        <w:pStyle w:val="ListParagraph"/>
        <w:numPr>
          <w:ilvl w:val="1"/>
          <w:numId w:val="34"/>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35EFA566" w14:textId="60FC7948" w:rsidR="008907B7" w:rsidRPr="00950786" w:rsidRDefault="008907B7" w:rsidP="008907B7">
      <w:pPr>
        <w:pStyle w:val="ListParagraph"/>
        <w:numPr>
          <w:ilvl w:val="1"/>
          <w:numId w:val="34"/>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45A8F8EB" w14:textId="77777777" w:rsidR="008907B7" w:rsidRPr="00950786" w:rsidRDefault="008907B7" w:rsidP="008907B7">
      <w:pPr>
        <w:pStyle w:val="ListParagraph"/>
        <w:numPr>
          <w:ilvl w:val="1"/>
          <w:numId w:val="34"/>
        </w:numPr>
        <w:spacing w:before="60" w:after="60"/>
        <w:ind w:left="850" w:hanging="391"/>
        <w:contextualSpacing w:val="0"/>
        <w:rPr>
          <w:rFonts w:cs="Arial"/>
          <w:snapToGrid w:val="0"/>
          <w:szCs w:val="22"/>
        </w:rPr>
      </w:pPr>
      <w:r w:rsidRPr="00950786">
        <w:rPr>
          <w:rFonts w:cs="Arial"/>
          <w:snapToGrid w:val="0"/>
          <w:szCs w:val="22"/>
        </w:rPr>
        <w:t>accountability,</w:t>
      </w:r>
    </w:p>
    <w:p w14:paraId="7E62386B" w14:textId="3D9D90C5" w:rsidR="008907B7" w:rsidRPr="00950786" w:rsidRDefault="008907B7" w:rsidP="008907B7">
      <w:pPr>
        <w:pStyle w:val="ListParagraph"/>
        <w:numPr>
          <w:ilvl w:val="1"/>
          <w:numId w:val="34"/>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191B540A" w14:textId="3F49C0D5" w:rsidR="008907B7" w:rsidRPr="00950786" w:rsidRDefault="008907B7" w:rsidP="008907B7">
      <w:pPr>
        <w:pStyle w:val="ListParagraph"/>
        <w:numPr>
          <w:ilvl w:val="1"/>
          <w:numId w:val="34"/>
        </w:numPr>
        <w:spacing w:before="60" w:after="60"/>
        <w:ind w:left="850" w:hanging="391"/>
        <w:contextualSpacing w:val="0"/>
        <w:rPr>
          <w:rFonts w:cs="Arial"/>
          <w:snapToGrid w:val="0"/>
          <w:szCs w:val="22"/>
        </w:rPr>
      </w:pPr>
      <w:r w:rsidRPr="00950786">
        <w:rPr>
          <w:rFonts w:cs="Arial"/>
          <w:snapToGrid w:val="0"/>
          <w:szCs w:val="22"/>
        </w:rPr>
        <w:t>remuneration (if any) for members;</w:t>
      </w:r>
    </w:p>
    <w:p w14:paraId="4873BE27" w14:textId="432B1C3A" w:rsidR="008907B7" w:rsidRPr="00273C17" w:rsidRDefault="008907B7" w:rsidP="008907B7">
      <w:pPr>
        <w:pStyle w:val="ListParagraph"/>
        <w:numPr>
          <w:ilvl w:val="0"/>
          <w:numId w:val="33"/>
        </w:numPr>
        <w:tabs>
          <w:tab w:val="left" w:pos="567"/>
        </w:tabs>
        <w:spacing w:before="60" w:after="60"/>
        <w:ind w:left="425" w:hanging="425"/>
        <w:contextualSpacing w:val="0"/>
        <w:rPr>
          <w:rFonts w:cs="Arial"/>
          <w:snapToGrid w:val="0"/>
          <w:szCs w:val="22"/>
        </w:rPr>
      </w:pPr>
      <w:r w:rsidRPr="00273C17">
        <w:rPr>
          <w:rFonts w:cs="Arial"/>
          <w:snapToGrid w:val="0"/>
          <w:szCs w:val="22"/>
        </w:rPr>
        <w:t>the organisation accepts legal responsibility for decisions and advice received from the EC; and</w:t>
      </w:r>
    </w:p>
    <w:p w14:paraId="1B52B2B1" w14:textId="5FCAF891" w:rsidR="008907B7" w:rsidRPr="00273C17" w:rsidRDefault="008907B7" w:rsidP="008907B7">
      <w:pPr>
        <w:pStyle w:val="ListParagraph"/>
        <w:numPr>
          <w:ilvl w:val="0"/>
          <w:numId w:val="33"/>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4E9DDF94" w14:textId="1E1F9D5C" w:rsidR="008907B7" w:rsidRPr="005471F5" w:rsidRDefault="008907B7" w:rsidP="008907B7">
      <w:pPr>
        <w:rPr>
          <w:rFonts w:cs="Arial"/>
          <w:b/>
          <w:sz w:val="10"/>
          <w:szCs w:val="10"/>
        </w:rPr>
      </w:pPr>
    </w:p>
    <w:p w14:paraId="19972236" w14:textId="72C5F44B" w:rsidR="008907B7" w:rsidRPr="00273C17" w:rsidRDefault="008907B7" w:rsidP="008907B7">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r w:rsidRPr="008907B7">
        <w:rPr>
          <w:rFonts w:cs="Arial"/>
          <w:szCs w:val="22"/>
          <w:u w:val="single"/>
        </w:rPr>
        <w:t>Ms</w:t>
      </w:r>
      <w:r w:rsidRPr="008907B7">
        <w:rPr>
          <w:rFonts w:cs="Arial"/>
          <w:szCs w:val="22"/>
          <w:u w:val="single"/>
        </w:rPr>
        <w:tab/>
        <w:t>Kate</w:t>
      </w:r>
      <w:r w:rsidRPr="008907B7">
        <w:rPr>
          <w:rFonts w:cs="Arial"/>
          <w:szCs w:val="22"/>
          <w:u w:val="single"/>
        </w:rPr>
        <w:tab/>
        <w:t>O’Connor</w:t>
      </w:r>
      <w:r w:rsidRPr="00273C17">
        <w:rPr>
          <w:rFonts w:cs="Arial"/>
          <w:szCs w:val="22"/>
        </w:rPr>
        <w:tab/>
      </w:r>
    </w:p>
    <w:p w14:paraId="5608253E" w14:textId="74ED387B" w:rsidR="008907B7" w:rsidRPr="00273C17" w:rsidRDefault="008907B7" w:rsidP="008907B7">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11899B23" w14:textId="77777777" w:rsidR="008907B7" w:rsidRPr="005471F5" w:rsidRDefault="008907B7" w:rsidP="008907B7">
      <w:pPr>
        <w:tabs>
          <w:tab w:val="left" w:pos="1701"/>
          <w:tab w:val="left" w:pos="2835"/>
        </w:tabs>
        <w:rPr>
          <w:rFonts w:cs="Arial"/>
          <w:sz w:val="10"/>
          <w:szCs w:val="10"/>
        </w:rPr>
      </w:pPr>
    </w:p>
    <w:p w14:paraId="6711387F" w14:textId="6633E9FA" w:rsidR="008907B7" w:rsidRPr="00273C17" w:rsidRDefault="008907B7" w:rsidP="008907B7">
      <w:pPr>
        <w:tabs>
          <w:tab w:val="left" w:pos="1560"/>
          <w:tab w:val="right" w:pos="9072"/>
        </w:tabs>
        <w:rPr>
          <w:rFonts w:cs="Arial"/>
          <w:szCs w:val="22"/>
          <w:lang w:val="fr-FR"/>
        </w:rPr>
      </w:pPr>
      <w:r w:rsidRPr="00273C17">
        <w:rPr>
          <w:rFonts w:cs="Arial"/>
          <w:b/>
          <w:szCs w:val="22"/>
          <w:lang w:val="fr-FR"/>
        </w:rPr>
        <w:t>Position :</w:t>
      </w:r>
      <w:r w:rsidRPr="00273C17">
        <w:rPr>
          <w:rFonts w:cs="Arial"/>
          <w:szCs w:val="22"/>
          <w:lang w:val="fr-FR"/>
        </w:rPr>
        <w:tab/>
      </w:r>
      <w:r w:rsidRPr="00273C17">
        <w:rPr>
          <w:rFonts w:cs="Arial"/>
          <w:szCs w:val="22"/>
          <w:u w:val="single"/>
        </w:rPr>
        <w:t>Chairperson</w:t>
      </w:r>
      <w:r w:rsidRPr="00273C17">
        <w:rPr>
          <w:rFonts w:cs="Arial"/>
          <w:szCs w:val="22"/>
          <w:u w:val="single"/>
          <w:lang w:val="fr-FR"/>
        </w:rPr>
        <w:tab/>
      </w:r>
    </w:p>
    <w:p w14:paraId="1AB1557A" w14:textId="77777777" w:rsidR="008907B7" w:rsidRPr="005471F5" w:rsidRDefault="008907B7" w:rsidP="008907B7">
      <w:pPr>
        <w:rPr>
          <w:rFonts w:cs="Arial"/>
          <w:b/>
          <w:sz w:val="10"/>
          <w:szCs w:val="10"/>
        </w:rPr>
      </w:pPr>
    </w:p>
    <w:p w14:paraId="2028EE08" w14:textId="2C427B2D" w:rsidR="008907B7" w:rsidRPr="00273C17" w:rsidRDefault="008907B7" w:rsidP="008907B7">
      <w:pPr>
        <w:tabs>
          <w:tab w:val="left" w:pos="1560"/>
          <w:tab w:val="right" w:pos="9072"/>
        </w:tabs>
        <w:rPr>
          <w:rFonts w:cs="Arial"/>
          <w:szCs w:val="22"/>
          <w:lang w:val="fr-FR"/>
        </w:rPr>
      </w:pPr>
      <w:r w:rsidRPr="00273C17">
        <w:rPr>
          <w:rFonts w:cs="Arial"/>
          <w:b/>
          <w:szCs w:val="22"/>
          <w:lang w:val="fr-FR"/>
        </w:rPr>
        <w:t>E-mail :</w:t>
      </w:r>
      <w:r w:rsidRPr="00273C17">
        <w:rPr>
          <w:rFonts w:cs="Arial"/>
          <w:szCs w:val="22"/>
          <w:lang w:val="fr-FR"/>
        </w:rPr>
        <w:tab/>
      </w:r>
      <w:r w:rsidRPr="00273C17">
        <w:rPr>
          <w:rFonts w:cs="Arial"/>
          <w:szCs w:val="22"/>
          <w:u w:val="single"/>
        </w:rPr>
        <w:t>hdecs@moh.govt.nz</w:t>
      </w:r>
      <w:r w:rsidRPr="00273C17">
        <w:rPr>
          <w:rFonts w:cs="Arial"/>
          <w:szCs w:val="22"/>
          <w:u w:val="single"/>
          <w:lang w:val="fr-FR"/>
        </w:rPr>
        <w:tab/>
      </w:r>
    </w:p>
    <w:p w14:paraId="5D407209" w14:textId="41A3ABA0" w:rsidR="008907B7" w:rsidRDefault="008907B7" w:rsidP="008907B7">
      <w:pPr>
        <w:rPr>
          <w:rFonts w:cs="Arial"/>
          <w:b/>
          <w:szCs w:val="22"/>
        </w:rPr>
      </w:pPr>
      <w:r>
        <w:rPr>
          <w:noProof/>
          <w:lang w:val="en-NZ" w:eastAsia="en-NZ"/>
        </w:rPr>
        <w:drawing>
          <wp:anchor distT="0" distB="0" distL="114300" distR="114300" simplePos="0" relativeHeight="251659264" behindDoc="1" locked="0" layoutInCell="1" allowOverlap="1" wp14:anchorId="495E004A" wp14:editId="7C0B09D5">
            <wp:simplePos x="0" y="0"/>
            <wp:positionH relativeFrom="column">
              <wp:posOffset>925669</wp:posOffset>
            </wp:positionH>
            <wp:positionV relativeFrom="paragraph">
              <wp:posOffset>109457</wp:posOffset>
            </wp:positionV>
            <wp:extent cx="1701800" cy="53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1701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3A7E7" w14:textId="2709606B" w:rsidR="008907B7" w:rsidRPr="00273C17" w:rsidRDefault="008907B7" w:rsidP="008907B7">
      <w:pPr>
        <w:rPr>
          <w:rFonts w:cs="Arial"/>
          <w:b/>
          <w:szCs w:val="22"/>
        </w:rPr>
      </w:pPr>
    </w:p>
    <w:p w14:paraId="662CFA38" w14:textId="5F8E42F7" w:rsidR="008907B7" w:rsidRPr="00273C17" w:rsidRDefault="008907B7" w:rsidP="008907B7">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Start w:id="50" w:name="_Hlk108440185"/>
      <w:r w:rsidRPr="00273C17">
        <w:rPr>
          <w:rFonts w:cs="Arial"/>
          <w:szCs w:val="22"/>
        </w:rPr>
        <w:t>2</w:t>
      </w:r>
      <w:r>
        <w:rPr>
          <w:rFonts w:cs="Arial"/>
          <w:szCs w:val="22"/>
        </w:rPr>
        <w:t>6</w:t>
      </w:r>
      <w:r w:rsidRPr="00273C17">
        <w:rPr>
          <w:rFonts w:cs="Arial"/>
          <w:szCs w:val="22"/>
        </w:rPr>
        <w:t xml:space="preserve"> October 2017</w:t>
      </w:r>
      <w:bookmarkEnd w:id="45"/>
      <w:bookmarkEnd w:id="50"/>
      <w:r w:rsidRPr="00273C17">
        <w:rPr>
          <w:rFonts w:cs="Arial"/>
          <w:b/>
          <w:szCs w:val="22"/>
        </w:rPr>
        <w:tab/>
      </w:r>
    </w:p>
    <w:p w14:paraId="7B3A1DE8" w14:textId="6DC21A09" w:rsidR="00273C17" w:rsidRPr="00273C17" w:rsidRDefault="00273C17" w:rsidP="00273C17">
      <w:pPr>
        <w:rPr>
          <w:rFonts w:cs="Arial"/>
          <w:szCs w:val="22"/>
          <w:lang w:val="en-NZ"/>
        </w:rPr>
      </w:pPr>
    </w:p>
    <w:sectPr w:rsidR="00273C17" w:rsidRPr="00273C17" w:rsidSect="008907B7">
      <w:pgSz w:w="11904" w:h="16834"/>
      <w:pgMar w:top="1259" w:right="1701" w:bottom="102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5EE3B" w14:textId="77777777" w:rsidR="008907B7" w:rsidRDefault="008907B7">
      <w:r>
        <w:separator/>
      </w:r>
    </w:p>
  </w:endnote>
  <w:endnote w:type="continuationSeparator" w:id="0">
    <w:p w14:paraId="536569D7" w14:textId="77777777" w:rsidR="008907B7" w:rsidRDefault="0089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8907B7" w:rsidRDefault="008907B7"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8907B7" w:rsidRDefault="00890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4BE1B53E" w:rsidR="008907B7" w:rsidRDefault="008907B7" w:rsidP="008907B7">
        <w:pPr>
          <w:pStyle w:val="Footer"/>
          <w:spacing w:before="120"/>
        </w:pPr>
        <w:r>
          <w:fldChar w:fldCharType="begin"/>
        </w:r>
        <w:r>
          <w:instrText xml:space="preserve"> PAGE   \* MERGEFORMAT </w:instrText>
        </w:r>
        <w:r>
          <w:fldChar w:fldCharType="separate"/>
        </w:r>
        <w:r>
          <w:rPr>
            <w:noProof/>
          </w:rPr>
          <w:t>24</w:t>
        </w:r>
        <w:r>
          <w:rPr>
            <w:noProof/>
          </w:rPr>
          <w:fldChar w:fldCharType="end"/>
        </w:r>
        <w:r>
          <w:rPr>
            <w:noProof/>
          </w:rPr>
          <w:tab/>
        </w:r>
        <w:r w:rsidRPr="00A255DB">
          <w:t>Northern B Health and Disability Ethics Committee: Annual Report 2017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8907B7" w:rsidRPr="008907B7" w:rsidRDefault="008907B7" w:rsidP="00262223">
    <w:pPr>
      <w:pStyle w:val="Footer"/>
      <w:framePr w:wrap="around" w:vAnchor="text" w:hAnchor="margin" w:xAlign="right" w:y="1"/>
      <w:rPr>
        <w:rStyle w:val="PageNumber"/>
      </w:rPr>
    </w:pPr>
    <w:r w:rsidRPr="008907B7">
      <w:rPr>
        <w:rStyle w:val="PageNumber"/>
      </w:rPr>
      <w:fldChar w:fldCharType="begin"/>
    </w:r>
    <w:r w:rsidRPr="008907B7">
      <w:rPr>
        <w:rStyle w:val="PageNumber"/>
      </w:rPr>
      <w:instrText xml:space="preserve">PAGE  </w:instrText>
    </w:r>
    <w:r w:rsidRPr="008907B7">
      <w:rPr>
        <w:rStyle w:val="PageNumber"/>
      </w:rPr>
      <w:fldChar w:fldCharType="separate"/>
    </w:r>
    <w:r w:rsidRPr="008907B7">
      <w:rPr>
        <w:rStyle w:val="PageNumber"/>
        <w:noProof/>
      </w:rPr>
      <w:t>23</w:t>
    </w:r>
    <w:r w:rsidRPr="008907B7">
      <w:rPr>
        <w:rStyle w:val="PageNumber"/>
      </w:rPr>
      <w:fldChar w:fldCharType="end"/>
    </w:r>
  </w:p>
  <w:p w14:paraId="52E42940" w14:textId="0DCBBAA9" w:rsidR="008907B7" w:rsidRPr="003F3397" w:rsidRDefault="008907B7" w:rsidP="008907B7">
    <w:pPr>
      <w:pStyle w:val="Footer"/>
      <w:tabs>
        <w:tab w:val="clear" w:pos="8640"/>
      </w:tabs>
      <w:spacing w:before="120"/>
      <w:ind w:right="360"/>
      <w:jc w:val="right"/>
      <w:rPr>
        <w:sz w:val="16"/>
      </w:rPr>
    </w:pPr>
    <w:r w:rsidRPr="00A255DB">
      <w:t>Northern B Health and Disability Ethics Committee: Annual Report 2017</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035636F9" w:rsidR="008907B7" w:rsidRDefault="008907B7" w:rsidP="0089514A">
        <w:pPr>
          <w:pStyle w:val="Footer"/>
          <w:ind w:firstLine="720"/>
          <w:jc w:val="right"/>
        </w:pPr>
        <w:r w:rsidRPr="00B439E4">
          <w:rPr>
            <w:rFonts w:cs="Arial"/>
          </w:rPr>
          <w:t xml:space="preserve">Northern B </w:t>
        </w:r>
        <w:r w:rsidRPr="00B439E4">
          <w:t xml:space="preserve">Health and Disability Ethics </w:t>
        </w:r>
        <w:r>
          <w:t xml:space="preserve">Committee: </w:t>
        </w:r>
        <w:r w:rsidRPr="00BE6A9A">
          <w:t>Annual Report</w:t>
        </w:r>
        <w:r>
          <w:t xml:space="preserve"> </w:t>
        </w:r>
        <w:r w:rsidRPr="00BE6A9A">
          <w:t>201</w:t>
        </w:r>
        <w:r>
          <w:t>7</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8907B7" w:rsidRPr="008907B7" w:rsidRDefault="008907B7" w:rsidP="008907B7">
    <w:pPr>
      <w:pStyle w:val="Footer"/>
      <w:framePr w:wrap="around" w:vAnchor="text" w:hAnchor="margin" w:xAlign="right" w:y="1"/>
      <w:spacing w:before="120"/>
      <w:rPr>
        <w:rStyle w:val="PageNumber"/>
      </w:rPr>
    </w:pPr>
    <w:r w:rsidRPr="008907B7">
      <w:rPr>
        <w:rStyle w:val="PageNumber"/>
      </w:rPr>
      <w:fldChar w:fldCharType="begin"/>
    </w:r>
    <w:r w:rsidRPr="008907B7">
      <w:rPr>
        <w:rStyle w:val="PageNumber"/>
      </w:rPr>
      <w:instrText xml:space="preserve">PAGE  </w:instrText>
    </w:r>
    <w:r w:rsidRPr="008907B7">
      <w:rPr>
        <w:rStyle w:val="PageNumber"/>
      </w:rPr>
      <w:fldChar w:fldCharType="separate"/>
    </w:r>
    <w:r w:rsidRPr="008907B7">
      <w:rPr>
        <w:rStyle w:val="PageNumber"/>
        <w:noProof/>
      </w:rPr>
      <w:t>23</w:t>
    </w:r>
    <w:r w:rsidRPr="008907B7">
      <w:rPr>
        <w:rStyle w:val="PageNumber"/>
      </w:rPr>
      <w:fldChar w:fldCharType="end"/>
    </w:r>
  </w:p>
  <w:p w14:paraId="721154E2" w14:textId="6BDB78F8" w:rsidR="008907B7" w:rsidRPr="00252093" w:rsidRDefault="008907B7" w:rsidP="008907B7">
    <w:pPr>
      <w:pStyle w:val="Footer"/>
      <w:tabs>
        <w:tab w:val="clear" w:pos="8640"/>
      </w:tabs>
      <w:spacing w:before="120"/>
      <w:ind w:right="360"/>
      <w:jc w:val="right"/>
      <w:rPr>
        <w:sz w:val="16"/>
      </w:rPr>
    </w:pPr>
    <w:r w:rsidRPr="00252093">
      <w:t>Northern B Health and Disability Ethics Committee: Annual Report 2017</w:t>
    </w:r>
    <w:r w:rsidRPr="0025209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64C0" w14:textId="77777777" w:rsidR="008907B7" w:rsidRDefault="008907B7">
      <w:r>
        <w:separator/>
      </w:r>
    </w:p>
  </w:footnote>
  <w:footnote w:type="continuationSeparator" w:id="0">
    <w:p w14:paraId="02942867" w14:textId="77777777" w:rsidR="008907B7" w:rsidRDefault="008907B7">
      <w:r>
        <w:continuationSeparator/>
      </w:r>
    </w:p>
  </w:footnote>
  <w:footnote w:id="1">
    <w:p w14:paraId="7AB22047" w14:textId="026DCAB0" w:rsidR="008907B7" w:rsidRPr="004B019F" w:rsidRDefault="008907B7"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3F3E04"/>
    <w:multiLevelType w:val="multilevel"/>
    <w:tmpl w:val="D4241B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2D149E"/>
    <w:multiLevelType w:val="hybridMultilevel"/>
    <w:tmpl w:val="0BC83596"/>
    <w:lvl w:ilvl="0" w:tplc="D74AE70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5D3AF6"/>
    <w:multiLevelType w:val="multilevel"/>
    <w:tmpl w:val="4398998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115648E"/>
    <w:multiLevelType w:val="multilevel"/>
    <w:tmpl w:val="B874AEDA"/>
    <w:lvl w:ilvl="0">
      <w:start w:val="8"/>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6C22BC8"/>
    <w:multiLevelType w:val="hybridMultilevel"/>
    <w:tmpl w:val="23FAA306"/>
    <w:lvl w:ilvl="0" w:tplc="BBDED4D6">
      <w:start w:val="1"/>
      <w:numFmt w:val="bullet"/>
      <w:lvlText w:val=""/>
      <w:lvlJc w:val="left"/>
      <w:pPr>
        <w:ind w:left="720" w:hanging="360"/>
      </w:pPr>
      <w:rPr>
        <w:rFonts w:ascii="Symbol" w:hAnsi="Symbol" w:hint="default"/>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A4834A8"/>
    <w:multiLevelType w:val="hybridMultilevel"/>
    <w:tmpl w:val="B4AA5BFA"/>
    <w:lvl w:ilvl="0" w:tplc="8ACC220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0"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2E787D5C"/>
    <w:multiLevelType w:val="hybridMultilevel"/>
    <w:tmpl w:val="E4A069D8"/>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FAF08B9"/>
    <w:multiLevelType w:val="hybridMultilevel"/>
    <w:tmpl w:val="69FEBF2C"/>
    <w:lvl w:ilvl="0" w:tplc="B344D9DC">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13"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9BC20DE"/>
    <w:multiLevelType w:val="hybridMultilevel"/>
    <w:tmpl w:val="F93AB1DE"/>
    <w:lvl w:ilvl="0" w:tplc="14090015">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B235EDD"/>
    <w:multiLevelType w:val="hybridMultilevel"/>
    <w:tmpl w:val="3A261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D786470"/>
    <w:multiLevelType w:val="multilevel"/>
    <w:tmpl w:val="4AB0CC64"/>
    <w:lvl w:ilvl="0">
      <w:start w:val="2"/>
      <w:numFmt w:val="decimal"/>
      <w:lvlText w:val="%1."/>
      <w:lvlJc w:val="left"/>
      <w:pPr>
        <w:ind w:left="720" w:hanging="360"/>
      </w:pPr>
      <w:rPr>
        <w:rFonts w:asciiTheme="majorHAnsi" w:hAnsiTheme="majorHAnsi" w:hint="default"/>
        <w:b/>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F51573"/>
    <w:multiLevelType w:val="multilevel"/>
    <w:tmpl w:val="117AC2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FA71F3"/>
    <w:multiLevelType w:val="hybridMultilevel"/>
    <w:tmpl w:val="0570EF2E"/>
    <w:lvl w:ilvl="0" w:tplc="7C1825C2">
      <w:start w:val="100"/>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15:restartNumberingAfterBreak="0">
    <w:nsid w:val="484B2FC0"/>
    <w:multiLevelType w:val="multilevel"/>
    <w:tmpl w:val="2CE48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5"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4CD06C0"/>
    <w:multiLevelType w:val="hybridMultilevel"/>
    <w:tmpl w:val="89C015D6"/>
    <w:lvl w:ilvl="0" w:tplc="F54C13F8">
      <w:start w:val="4"/>
      <w:numFmt w:val="decimal"/>
      <w:lvlText w:val="%1."/>
      <w:lvlJc w:val="left"/>
      <w:pPr>
        <w:ind w:left="720" w:hanging="360"/>
      </w:pPr>
      <w:rPr>
        <w:rFonts w:asciiTheme="majorHAnsi" w:hAnsiTheme="majorHAnsi" w:hint="default"/>
        <w:sz w:val="26"/>
        <w:szCs w:val="2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D211670"/>
    <w:multiLevelType w:val="hybridMultilevel"/>
    <w:tmpl w:val="9C8089B6"/>
    <w:lvl w:ilvl="0" w:tplc="776C0150">
      <w:start w:val="2"/>
      <w:numFmt w:val="decimal"/>
      <w:lvlText w:val="%1."/>
      <w:lvlJc w:val="left"/>
      <w:pPr>
        <w:ind w:left="927" w:hanging="360"/>
      </w:pPr>
      <w:rPr>
        <w:rFonts w:asciiTheme="majorHAnsi" w:hAnsiTheme="majorHAnsi" w:hint="default"/>
        <w:sz w:val="26"/>
        <w:szCs w:val="26"/>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9" w15:restartNumberingAfterBreak="0">
    <w:nsid w:val="601E309E"/>
    <w:multiLevelType w:val="hybridMultilevel"/>
    <w:tmpl w:val="E55ECAF2"/>
    <w:lvl w:ilvl="0" w:tplc="CE8C814C">
      <w:start w:val="1"/>
      <w:numFmt w:val="upperLetter"/>
      <w:lvlText w:val="%1."/>
      <w:lvlJc w:val="left"/>
      <w:pPr>
        <w:ind w:left="720" w:hanging="360"/>
      </w:pPr>
      <w:rPr>
        <w:rFonts w:ascii="Cambria" w:hAnsi="Cambria" w:hint="default"/>
        <w:color w:val="auto"/>
        <w:sz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1C3369A"/>
    <w:multiLevelType w:val="hybridMultilevel"/>
    <w:tmpl w:val="D1A412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2"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3946C4"/>
    <w:multiLevelType w:val="multilevel"/>
    <w:tmpl w:val="4246DC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8B46B3"/>
    <w:multiLevelType w:val="hybridMultilevel"/>
    <w:tmpl w:val="D2803156"/>
    <w:lvl w:ilvl="0" w:tplc="21F4D454">
      <w:start w:val="2"/>
      <w:numFmt w:val="decimal"/>
      <w:lvlText w:val="%1."/>
      <w:lvlJc w:val="left"/>
      <w:pPr>
        <w:ind w:left="720" w:hanging="360"/>
      </w:pPr>
      <w:rPr>
        <w:rFonts w:asciiTheme="majorHAnsi" w:hAnsiTheme="majorHAnsi"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37"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E1928"/>
    <w:multiLevelType w:val="hybridMultilevel"/>
    <w:tmpl w:val="86025DF6"/>
    <w:lvl w:ilvl="0" w:tplc="1B1EAD14">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7D3650F9"/>
    <w:multiLevelType w:val="multilevel"/>
    <w:tmpl w:val="2E1A236A"/>
    <w:lvl w:ilvl="0">
      <w:start w:val="7"/>
      <w:numFmt w:val="decimal"/>
      <w:lvlText w:val="%1"/>
      <w:lvlJc w:val="left"/>
      <w:pPr>
        <w:ind w:left="465" w:hanging="465"/>
      </w:pPr>
      <w:rPr>
        <w:rFonts w:hint="default"/>
      </w:rPr>
    </w:lvl>
    <w:lvl w:ilvl="1">
      <w:start w:val="10"/>
      <w:numFmt w:val="decimal"/>
      <w:lvlText w:val="%1.%2"/>
      <w:lvlJc w:val="left"/>
      <w:pPr>
        <w:ind w:left="607"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36"/>
  </w:num>
  <w:num w:numId="2">
    <w:abstractNumId w:val="9"/>
  </w:num>
  <w:num w:numId="3">
    <w:abstractNumId w:val="0"/>
  </w:num>
  <w:num w:numId="4">
    <w:abstractNumId w:val="7"/>
  </w:num>
  <w:num w:numId="5">
    <w:abstractNumId w:val="37"/>
  </w:num>
  <w:num w:numId="6">
    <w:abstractNumId w:val="24"/>
  </w:num>
  <w:num w:numId="7">
    <w:abstractNumId w:val="13"/>
  </w:num>
  <w:num w:numId="8">
    <w:abstractNumId w:val="33"/>
  </w:num>
  <w:num w:numId="9">
    <w:abstractNumId w:val="31"/>
  </w:num>
  <w:num w:numId="10">
    <w:abstractNumId w:val="22"/>
  </w:num>
  <w:num w:numId="11">
    <w:abstractNumId w:val="27"/>
  </w:num>
  <w:num w:numId="12">
    <w:abstractNumId w:val="11"/>
  </w:num>
  <w:num w:numId="13">
    <w:abstractNumId w:val="20"/>
  </w:num>
  <w:num w:numId="14">
    <w:abstractNumId w:val="4"/>
  </w:num>
  <w:num w:numId="15">
    <w:abstractNumId w:val="5"/>
  </w:num>
  <w:num w:numId="16">
    <w:abstractNumId w:val="12"/>
  </w:num>
  <w:num w:numId="17">
    <w:abstractNumId w:val="39"/>
  </w:num>
  <w:num w:numId="18">
    <w:abstractNumId w:val="32"/>
  </w:num>
  <w:num w:numId="19">
    <w:abstractNumId w:val="21"/>
  </w:num>
  <w:num w:numId="20">
    <w:abstractNumId w:val="23"/>
  </w:num>
  <w:num w:numId="21">
    <w:abstractNumId w:val="25"/>
  </w:num>
  <w:num w:numId="22">
    <w:abstractNumId w:val="10"/>
  </w:num>
  <w:num w:numId="23">
    <w:abstractNumId w:val="17"/>
  </w:num>
  <w:num w:numId="24">
    <w:abstractNumId w:val="1"/>
  </w:num>
  <w:num w:numId="25">
    <w:abstractNumId w:val="35"/>
  </w:num>
  <w:num w:numId="26">
    <w:abstractNumId w:val="14"/>
  </w:num>
  <w:num w:numId="27">
    <w:abstractNumId w:val="19"/>
  </w:num>
  <w:num w:numId="28">
    <w:abstractNumId w:val="28"/>
  </w:num>
  <w:num w:numId="29">
    <w:abstractNumId w:val="29"/>
  </w:num>
  <w:num w:numId="30">
    <w:abstractNumId w:val="34"/>
  </w:num>
  <w:num w:numId="31">
    <w:abstractNumId w:val="26"/>
  </w:num>
  <w:num w:numId="32">
    <w:abstractNumId w:val="18"/>
  </w:num>
  <w:num w:numId="33">
    <w:abstractNumId w:val="3"/>
  </w:num>
  <w:num w:numId="34">
    <w:abstractNumId w:val="16"/>
  </w:num>
  <w:num w:numId="35">
    <w:abstractNumId w:val="15"/>
  </w:num>
  <w:num w:numId="36">
    <w:abstractNumId w:val="30"/>
  </w:num>
  <w:num w:numId="37">
    <w:abstractNumId w:val="8"/>
  </w:num>
  <w:num w:numId="38">
    <w:abstractNumId w:val="38"/>
  </w:num>
  <w:num w:numId="39">
    <w:abstractNumId w:val="6"/>
  </w:num>
  <w:num w:numId="4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87D"/>
    <w:rsid w:val="000215CD"/>
    <w:rsid w:val="00022CC7"/>
    <w:rsid w:val="0002313C"/>
    <w:rsid w:val="00023654"/>
    <w:rsid w:val="000238C8"/>
    <w:rsid w:val="00033858"/>
    <w:rsid w:val="00044773"/>
    <w:rsid w:val="000463A7"/>
    <w:rsid w:val="000635B5"/>
    <w:rsid w:val="000669E9"/>
    <w:rsid w:val="000764ED"/>
    <w:rsid w:val="000766FC"/>
    <w:rsid w:val="00076856"/>
    <w:rsid w:val="000769ED"/>
    <w:rsid w:val="00080270"/>
    <w:rsid w:val="00082D7F"/>
    <w:rsid w:val="000879F9"/>
    <w:rsid w:val="000A1240"/>
    <w:rsid w:val="000A447B"/>
    <w:rsid w:val="000B171D"/>
    <w:rsid w:val="000C04F3"/>
    <w:rsid w:val="000C2E69"/>
    <w:rsid w:val="000C3626"/>
    <w:rsid w:val="000C7E96"/>
    <w:rsid w:val="000E2ED4"/>
    <w:rsid w:val="00105BE0"/>
    <w:rsid w:val="001061C7"/>
    <w:rsid w:val="00112212"/>
    <w:rsid w:val="00113969"/>
    <w:rsid w:val="00120ADE"/>
    <w:rsid w:val="00122934"/>
    <w:rsid w:val="00122FAD"/>
    <w:rsid w:val="0012376A"/>
    <w:rsid w:val="00137386"/>
    <w:rsid w:val="00142A7F"/>
    <w:rsid w:val="001473E9"/>
    <w:rsid w:val="001550D9"/>
    <w:rsid w:val="00163345"/>
    <w:rsid w:val="00164A11"/>
    <w:rsid w:val="001667A5"/>
    <w:rsid w:val="0016762F"/>
    <w:rsid w:val="00190634"/>
    <w:rsid w:val="00192BC1"/>
    <w:rsid w:val="00194BD3"/>
    <w:rsid w:val="0019551B"/>
    <w:rsid w:val="001A03DB"/>
    <w:rsid w:val="001B164B"/>
    <w:rsid w:val="001B31EA"/>
    <w:rsid w:val="001D62FD"/>
    <w:rsid w:val="001D7649"/>
    <w:rsid w:val="001E6782"/>
    <w:rsid w:val="001F1BE5"/>
    <w:rsid w:val="00206A9A"/>
    <w:rsid w:val="00213B0A"/>
    <w:rsid w:val="00214426"/>
    <w:rsid w:val="0021730D"/>
    <w:rsid w:val="002207E6"/>
    <w:rsid w:val="00243784"/>
    <w:rsid w:val="00252093"/>
    <w:rsid w:val="002543BC"/>
    <w:rsid w:val="0025589A"/>
    <w:rsid w:val="00262223"/>
    <w:rsid w:val="00273C17"/>
    <w:rsid w:val="002757DC"/>
    <w:rsid w:val="00284B86"/>
    <w:rsid w:val="00285525"/>
    <w:rsid w:val="00291C63"/>
    <w:rsid w:val="00296D0D"/>
    <w:rsid w:val="002A0A75"/>
    <w:rsid w:val="002C02D3"/>
    <w:rsid w:val="002C614C"/>
    <w:rsid w:val="002E488B"/>
    <w:rsid w:val="002F759C"/>
    <w:rsid w:val="00305897"/>
    <w:rsid w:val="00312B90"/>
    <w:rsid w:val="003307AE"/>
    <w:rsid w:val="00333FAE"/>
    <w:rsid w:val="003516B7"/>
    <w:rsid w:val="003540F0"/>
    <w:rsid w:val="0035475C"/>
    <w:rsid w:val="003571BC"/>
    <w:rsid w:val="00357C1F"/>
    <w:rsid w:val="00357F5E"/>
    <w:rsid w:val="00371798"/>
    <w:rsid w:val="00374B9A"/>
    <w:rsid w:val="003758B6"/>
    <w:rsid w:val="00382EE0"/>
    <w:rsid w:val="00386214"/>
    <w:rsid w:val="003944BC"/>
    <w:rsid w:val="003A09CF"/>
    <w:rsid w:val="003A201B"/>
    <w:rsid w:val="003A2EAE"/>
    <w:rsid w:val="003A4978"/>
    <w:rsid w:val="003A4E5B"/>
    <w:rsid w:val="003B03BE"/>
    <w:rsid w:val="003B2BA5"/>
    <w:rsid w:val="003B2F2A"/>
    <w:rsid w:val="003D1A1D"/>
    <w:rsid w:val="003D31A9"/>
    <w:rsid w:val="003E3E5E"/>
    <w:rsid w:val="003E65FB"/>
    <w:rsid w:val="003E7CA9"/>
    <w:rsid w:val="004139C0"/>
    <w:rsid w:val="004227BC"/>
    <w:rsid w:val="004369C3"/>
    <w:rsid w:val="00446C61"/>
    <w:rsid w:val="00452910"/>
    <w:rsid w:val="00460FDC"/>
    <w:rsid w:val="0046101B"/>
    <w:rsid w:val="00461B49"/>
    <w:rsid w:val="00461C46"/>
    <w:rsid w:val="004669B7"/>
    <w:rsid w:val="00486876"/>
    <w:rsid w:val="00490B46"/>
    <w:rsid w:val="004A2D25"/>
    <w:rsid w:val="004A63B7"/>
    <w:rsid w:val="004B378D"/>
    <w:rsid w:val="004C099A"/>
    <w:rsid w:val="004D177F"/>
    <w:rsid w:val="004D5342"/>
    <w:rsid w:val="004E0E27"/>
    <w:rsid w:val="004F038E"/>
    <w:rsid w:val="004F26F0"/>
    <w:rsid w:val="004F6ACB"/>
    <w:rsid w:val="00511527"/>
    <w:rsid w:val="005173FF"/>
    <w:rsid w:val="005208C5"/>
    <w:rsid w:val="00521C91"/>
    <w:rsid w:val="00522C70"/>
    <w:rsid w:val="0054005A"/>
    <w:rsid w:val="0054055B"/>
    <w:rsid w:val="00546334"/>
    <w:rsid w:val="00546945"/>
    <w:rsid w:val="0055242F"/>
    <w:rsid w:val="005558E0"/>
    <w:rsid w:val="005631A8"/>
    <w:rsid w:val="00580AD1"/>
    <w:rsid w:val="00584351"/>
    <w:rsid w:val="00593530"/>
    <w:rsid w:val="00596AC4"/>
    <w:rsid w:val="005A2BE2"/>
    <w:rsid w:val="005B2799"/>
    <w:rsid w:val="005B5D85"/>
    <w:rsid w:val="005C7B85"/>
    <w:rsid w:val="0060601F"/>
    <w:rsid w:val="00616650"/>
    <w:rsid w:val="00617A7E"/>
    <w:rsid w:val="00617F95"/>
    <w:rsid w:val="00621B4B"/>
    <w:rsid w:val="00622F32"/>
    <w:rsid w:val="006323DE"/>
    <w:rsid w:val="00653964"/>
    <w:rsid w:val="0065744A"/>
    <w:rsid w:val="00661754"/>
    <w:rsid w:val="006711E7"/>
    <w:rsid w:val="00684F4F"/>
    <w:rsid w:val="006872E6"/>
    <w:rsid w:val="006D05D1"/>
    <w:rsid w:val="006D13EB"/>
    <w:rsid w:val="006D40A2"/>
    <w:rsid w:val="006D4DEC"/>
    <w:rsid w:val="006E1CB8"/>
    <w:rsid w:val="006E4457"/>
    <w:rsid w:val="006E4E2F"/>
    <w:rsid w:val="006E5438"/>
    <w:rsid w:val="006E546E"/>
    <w:rsid w:val="006E5ACD"/>
    <w:rsid w:val="006F2904"/>
    <w:rsid w:val="007102A9"/>
    <w:rsid w:val="00735804"/>
    <w:rsid w:val="00742DC9"/>
    <w:rsid w:val="00762439"/>
    <w:rsid w:val="007745E5"/>
    <w:rsid w:val="007800A5"/>
    <w:rsid w:val="007800CD"/>
    <w:rsid w:val="0079391C"/>
    <w:rsid w:val="007948CC"/>
    <w:rsid w:val="00796BA9"/>
    <w:rsid w:val="00796D27"/>
    <w:rsid w:val="007A24C5"/>
    <w:rsid w:val="007A253E"/>
    <w:rsid w:val="007B0B06"/>
    <w:rsid w:val="007B3E23"/>
    <w:rsid w:val="007B7CE5"/>
    <w:rsid w:val="007C0A61"/>
    <w:rsid w:val="007C59AD"/>
    <w:rsid w:val="007D1FBD"/>
    <w:rsid w:val="007D3462"/>
    <w:rsid w:val="007D3DA9"/>
    <w:rsid w:val="007E1390"/>
    <w:rsid w:val="007E462D"/>
    <w:rsid w:val="007E7084"/>
    <w:rsid w:val="007F4BBF"/>
    <w:rsid w:val="007F693F"/>
    <w:rsid w:val="008113C1"/>
    <w:rsid w:val="008156AE"/>
    <w:rsid w:val="00820373"/>
    <w:rsid w:val="00821519"/>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07B7"/>
    <w:rsid w:val="0089514A"/>
    <w:rsid w:val="00895549"/>
    <w:rsid w:val="0089694A"/>
    <w:rsid w:val="00897368"/>
    <w:rsid w:val="008A44F1"/>
    <w:rsid w:val="008A649F"/>
    <w:rsid w:val="008B5A25"/>
    <w:rsid w:val="008C3B5B"/>
    <w:rsid w:val="008C5BAA"/>
    <w:rsid w:val="008D515A"/>
    <w:rsid w:val="008F0F33"/>
    <w:rsid w:val="008F1BB6"/>
    <w:rsid w:val="009049CC"/>
    <w:rsid w:val="0090635F"/>
    <w:rsid w:val="009078AA"/>
    <w:rsid w:val="009101B5"/>
    <w:rsid w:val="009138C8"/>
    <w:rsid w:val="009166DF"/>
    <w:rsid w:val="00932474"/>
    <w:rsid w:val="0094525E"/>
    <w:rsid w:val="00950133"/>
    <w:rsid w:val="0095098E"/>
    <w:rsid w:val="00950C06"/>
    <w:rsid w:val="009624F9"/>
    <w:rsid w:val="00971A0E"/>
    <w:rsid w:val="00973A3D"/>
    <w:rsid w:val="009759BC"/>
    <w:rsid w:val="00980DF1"/>
    <w:rsid w:val="009866FE"/>
    <w:rsid w:val="00990223"/>
    <w:rsid w:val="00991B4E"/>
    <w:rsid w:val="009929EA"/>
    <w:rsid w:val="00993583"/>
    <w:rsid w:val="009A4348"/>
    <w:rsid w:val="009A5637"/>
    <w:rsid w:val="009B4B63"/>
    <w:rsid w:val="009B78FE"/>
    <w:rsid w:val="009D2FD0"/>
    <w:rsid w:val="009D4536"/>
    <w:rsid w:val="009D7FA5"/>
    <w:rsid w:val="009E0986"/>
    <w:rsid w:val="009E22F2"/>
    <w:rsid w:val="009E62B3"/>
    <w:rsid w:val="009F4100"/>
    <w:rsid w:val="009F5366"/>
    <w:rsid w:val="009F7607"/>
    <w:rsid w:val="00A0282E"/>
    <w:rsid w:val="00A1250C"/>
    <w:rsid w:val="00A2435D"/>
    <w:rsid w:val="00A255DB"/>
    <w:rsid w:val="00A307D9"/>
    <w:rsid w:val="00A31783"/>
    <w:rsid w:val="00A34812"/>
    <w:rsid w:val="00A40482"/>
    <w:rsid w:val="00A4390D"/>
    <w:rsid w:val="00A53E78"/>
    <w:rsid w:val="00A6223E"/>
    <w:rsid w:val="00A63EAA"/>
    <w:rsid w:val="00A73E26"/>
    <w:rsid w:val="00AA7E28"/>
    <w:rsid w:val="00AC6E75"/>
    <w:rsid w:val="00AD2D56"/>
    <w:rsid w:val="00AD2E55"/>
    <w:rsid w:val="00AD490B"/>
    <w:rsid w:val="00AD4F61"/>
    <w:rsid w:val="00AE235F"/>
    <w:rsid w:val="00AE3D26"/>
    <w:rsid w:val="00AF3065"/>
    <w:rsid w:val="00B0545D"/>
    <w:rsid w:val="00B23FE1"/>
    <w:rsid w:val="00B25290"/>
    <w:rsid w:val="00B2698D"/>
    <w:rsid w:val="00B316E5"/>
    <w:rsid w:val="00B439E4"/>
    <w:rsid w:val="00B4506F"/>
    <w:rsid w:val="00B556D5"/>
    <w:rsid w:val="00B5693B"/>
    <w:rsid w:val="00B575E8"/>
    <w:rsid w:val="00B7040F"/>
    <w:rsid w:val="00B86225"/>
    <w:rsid w:val="00B94A5C"/>
    <w:rsid w:val="00BA645B"/>
    <w:rsid w:val="00BC20ED"/>
    <w:rsid w:val="00BC7864"/>
    <w:rsid w:val="00BD1FA5"/>
    <w:rsid w:val="00BF542D"/>
    <w:rsid w:val="00BF5DC8"/>
    <w:rsid w:val="00C01D36"/>
    <w:rsid w:val="00C059BE"/>
    <w:rsid w:val="00C13DB6"/>
    <w:rsid w:val="00C1765B"/>
    <w:rsid w:val="00C201EB"/>
    <w:rsid w:val="00C325F7"/>
    <w:rsid w:val="00C32E34"/>
    <w:rsid w:val="00C36116"/>
    <w:rsid w:val="00C56523"/>
    <w:rsid w:val="00C6132B"/>
    <w:rsid w:val="00C63BC0"/>
    <w:rsid w:val="00C65E2F"/>
    <w:rsid w:val="00C733AF"/>
    <w:rsid w:val="00C73A16"/>
    <w:rsid w:val="00C73E80"/>
    <w:rsid w:val="00C74978"/>
    <w:rsid w:val="00C7789A"/>
    <w:rsid w:val="00C807BB"/>
    <w:rsid w:val="00C95532"/>
    <w:rsid w:val="00CA37CB"/>
    <w:rsid w:val="00CB5328"/>
    <w:rsid w:val="00CE47D3"/>
    <w:rsid w:val="00D071F8"/>
    <w:rsid w:val="00D12CBE"/>
    <w:rsid w:val="00D272BC"/>
    <w:rsid w:val="00D31630"/>
    <w:rsid w:val="00D31F1B"/>
    <w:rsid w:val="00D4431F"/>
    <w:rsid w:val="00D47942"/>
    <w:rsid w:val="00D47E90"/>
    <w:rsid w:val="00D56DEF"/>
    <w:rsid w:val="00D626C3"/>
    <w:rsid w:val="00D81720"/>
    <w:rsid w:val="00D829AE"/>
    <w:rsid w:val="00D83680"/>
    <w:rsid w:val="00D908DE"/>
    <w:rsid w:val="00D9392E"/>
    <w:rsid w:val="00DB00D0"/>
    <w:rsid w:val="00DB08B7"/>
    <w:rsid w:val="00DB1971"/>
    <w:rsid w:val="00DB227C"/>
    <w:rsid w:val="00DB738D"/>
    <w:rsid w:val="00DD69A8"/>
    <w:rsid w:val="00DE114D"/>
    <w:rsid w:val="00DE26B2"/>
    <w:rsid w:val="00DE5922"/>
    <w:rsid w:val="00DE7DD2"/>
    <w:rsid w:val="00DF1F4F"/>
    <w:rsid w:val="00DF4D6F"/>
    <w:rsid w:val="00DF5D05"/>
    <w:rsid w:val="00DF7C5C"/>
    <w:rsid w:val="00E04885"/>
    <w:rsid w:val="00E04986"/>
    <w:rsid w:val="00E1016F"/>
    <w:rsid w:val="00E2278A"/>
    <w:rsid w:val="00E321E2"/>
    <w:rsid w:val="00E43A11"/>
    <w:rsid w:val="00E44351"/>
    <w:rsid w:val="00E4776A"/>
    <w:rsid w:val="00E50D08"/>
    <w:rsid w:val="00E52092"/>
    <w:rsid w:val="00E554C7"/>
    <w:rsid w:val="00E64893"/>
    <w:rsid w:val="00E65233"/>
    <w:rsid w:val="00E80AB4"/>
    <w:rsid w:val="00E81FEE"/>
    <w:rsid w:val="00E84538"/>
    <w:rsid w:val="00E85C2B"/>
    <w:rsid w:val="00E862A6"/>
    <w:rsid w:val="00E86D3B"/>
    <w:rsid w:val="00E95FEC"/>
    <w:rsid w:val="00E96BD2"/>
    <w:rsid w:val="00EC15C3"/>
    <w:rsid w:val="00EE3400"/>
    <w:rsid w:val="00EE349A"/>
    <w:rsid w:val="00EF4762"/>
    <w:rsid w:val="00EF4A88"/>
    <w:rsid w:val="00EF56C5"/>
    <w:rsid w:val="00F05399"/>
    <w:rsid w:val="00F13084"/>
    <w:rsid w:val="00F14810"/>
    <w:rsid w:val="00F153A4"/>
    <w:rsid w:val="00F17E5D"/>
    <w:rsid w:val="00F27053"/>
    <w:rsid w:val="00F33B73"/>
    <w:rsid w:val="00F35DC2"/>
    <w:rsid w:val="00F4041C"/>
    <w:rsid w:val="00F4098B"/>
    <w:rsid w:val="00F4404F"/>
    <w:rsid w:val="00F50535"/>
    <w:rsid w:val="00F51063"/>
    <w:rsid w:val="00F5440B"/>
    <w:rsid w:val="00F54921"/>
    <w:rsid w:val="00F6728B"/>
    <w:rsid w:val="00F73A7B"/>
    <w:rsid w:val="00F75C9C"/>
    <w:rsid w:val="00F802D8"/>
    <w:rsid w:val="00F83A3E"/>
    <w:rsid w:val="00F84FC6"/>
    <w:rsid w:val="00F90F38"/>
    <w:rsid w:val="00F927D3"/>
    <w:rsid w:val="00F949A1"/>
    <w:rsid w:val="00FC7657"/>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333FAE"/>
    <w:pPr>
      <w:keepNext/>
      <w:spacing w:before="240" w:after="240"/>
      <w:outlineLvl w:val="1"/>
    </w:pPr>
    <w:rPr>
      <w:rFonts w:cs="Arial"/>
      <w:b/>
      <w:bCs/>
      <w:sz w:val="28"/>
      <w:szCs w:val="28"/>
    </w:rPr>
  </w:style>
  <w:style w:type="paragraph" w:styleId="Heading3">
    <w:name w:val="heading 3"/>
    <w:basedOn w:val="Normal"/>
    <w:next w:val="Normal"/>
    <w:link w:val="Heading3Char"/>
    <w:uiPriority w:val="99"/>
    <w:qFormat/>
    <w:rsid w:val="00333FAE"/>
    <w:pPr>
      <w:keepNext/>
      <w:spacing w:before="120"/>
      <w:outlineLvl w:val="2"/>
    </w:pPr>
    <w:rPr>
      <w:rFonts w:cs="Arial"/>
      <w:b/>
      <w:bCs/>
      <w:sz w:val="24"/>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333FAE"/>
    <w:rPr>
      <w:rFonts w:eastAsia="Times New Roman" w:cs="Arial"/>
      <w:b/>
      <w:bCs/>
      <w:sz w:val="28"/>
      <w:szCs w:val="28"/>
      <w:lang w:val="en-US"/>
    </w:rPr>
  </w:style>
  <w:style w:type="character" w:customStyle="1" w:styleId="Heading3Char">
    <w:name w:val="Heading 3 Char"/>
    <w:basedOn w:val="DefaultParagraphFont"/>
    <w:link w:val="Heading3"/>
    <w:uiPriority w:val="99"/>
    <w:rsid w:val="00333FAE"/>
    <w:rPr>
      <w:rFonts w:eastAsia="Times New Roman" w:cs="Arial"/>
      <w:b/>
      <w:bCs/>
      <w:szCs w:val="24"/>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uiPriority w:val="99"/>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uiPriority w:val="99"/>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uiPriority w:val="99"/>
    <w:rsid w:val="000120CC"/>
    <w:pPr>
      <w:jc w:val="both"/>
    </w:pPr>
    <w:rPr>
      <w:rFonts w:ascii="Book Antiqua" w:hAnsi="Book Antiqua"/>
    </w:rPr>
  </w:style>
  <w:style w:type="numbering" w:customStyle="1" w:styleId="NoList1">
    <w:name w:val="No List1"/>
    <w:next w:val="NoList"/>
    <w:uiPriority w:val="99"/>
    <w:semiHidden/>
    <w:unhideWhenUsed/>
    <w:rsid w:val="000120CC"/>
  </w:style>
  <w:style w:type="paragraph" w:customStyle="1" w:styleId="msonormal0">
    <w:name w:val="msonormal"/>
    <w:basedOn w:val="Normal"/>
    <w:uiPriority w:val="99"/>
    <w:rsid w:val="008907B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070910">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egislation.govt.nz/act/public/1990/0068/latest/DLM213017.html" TargetMode="External"/><Relationship Id="rId2" Type="http://schemas.openxmlformats.org/officeDocument/2006/relationships/numbering" Target="numbering.xml"/><Relationship Id="rId16" Type="http://schemas.openxmlformats.org/officeDocument/2006/relationships/hyperlink" Target="http://www.ethicscommittees.health.govt.nz/moh.nsf/indexcm/ethics-about-centr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t.nz/act/public/2000/0091/latest/DLM80051.html"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36</Pages>
  <Words>7221</Words>
  <Characters>45639</Characters>
  <Application>Microsoft Office Word</Application>
  <DocSecurity>0</DocSecurity>
  <Lines>4149</Lines>
  <Paragraphs>2642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13</cp:revision>
  <cp:lastPrinted>2014-11-03T02:12:00Z</cp:lastPrinted>
  <dcterms:created xsi:type="dcterms:W3CDTF">2022-06-28T23:23:00Z</dcterms:created>
  <dcterms:modified xsi:type="dcterms:W3CDTF">2022-07-11T07:40:00Z</dcterms:modified>
</cp:coreProperties>
</file>