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6"/>
      </w:tblGrid>
      <w:tr w:rsidR="000112D8" w:rsidTr="003307AE">
        <w:trPr>
          <w:trHeight w:val="5007"/>
        </w:trPr>
        <w:tc>
          <w:tcPr>
            <w:tcW w:w="9468" w:type="dxa"/>
            <w:shd w:val="clear" w:color="auto" w:fill="auto"/>
          </w:tcPr>
          <w:p w:rsidR="000112D8" w:rsidRPr="00D14C13" w:rsidRDefault="002F2A12" w:rsidP="003307AE">
            <w:pPr>
              <w:pStyle w:val="Title1"/>
              <w:spacing w:before="240" w:after="240" w:line="240" w:lineRule="auto"/>
              <w:ind w:left="1440" w:hanging="1440"/>
              <w:jc w:val="left"/>
              <w:rPr>
                <w:i/>
                <w:sz w:val="40"/>
                <w:szCs w:val="4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85pt;margin-top:36.55pt;width:183.3pt;height:125.7pt;z-index:-251658752" wrapcoords="-89 0 -89 21471 21600 21471 21600 0 -89 0" filled="t">
                  <v:imagedata r:id="rId9" o:title=""/>
                  <w10:wrap type="tight"/>
                </v:shape>
                <o:OLEObject Type="Embed" ProgID="MSPhotoEd.3" ShapeID="_x0000_s1026" DrawAspect="Content" ObjectID="_1480750844" r:id="rId10"/>
              </w:pict>
            </w: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rPr>
                <w:i/>
                <w:sz w:val="40"/>
                <w:szCs w:val="40"/>
              </w:rPr>
            </w:pPr>
          </w:p>
          <w:p w:rsidR="000112D8" w:rsidRPr="00D14C13" w:rsidRDefault="000112D8" w:rsidP="003307AE">
            <w:pPr>
              <w:pStyle w:val="Title1"/>
              <w:spacing w:before="240" w:after="240" w:line="240" w:lineRule="auto"/>
              <w:ind w:left="1440" w:hanging="1440"/>
              <w:jc w:val="left"/>
              <w:rPr>
                <w:i/>
                <w:sz w:val="40"/>
                <w:szCs w:val="40"/>
              </w:rPr>
            </w:pPr>
            <w:r w:rsidRPr="00D14C13">
              <w:rPr>
                <w:i/>
                <w:sz w:val="40"/>
                <w:szCs w:val="40"/>
              </w:rPr>
              <w:tab/>
            </w:r>
          </w:p>
          <w:p w:rsidR="000112D8" w:rsidRPr="00D14C13" w:rsidRDefault="000112D8" w:rsidP="003307AE">
            <w:pPr>
              <w:pStyle w:val="Title1"/>
              <w:spacing w:before="240" w:after="240" w:line="240" w:lineRule="auto"/>
              <w:ind w:left="1440" w:hanging="1440"/>
              <w:jc w:val="left"/>
              <w:rPr>
                <w:i/>
                <w:sz w:val="40"/>
                <w:szCs w:val="40"/>
              </w:rPr>
            </w:pPr>
            <w:r w:rsidRPr="00D14C13">
              <w:rPr>
                <w:i/>
                <w:sz w:val="40"/>
                <w:szCs w:val="40"/>
              </w:rPr>
              <w:tab/>
            </w:r>
            <w:r w:rsidR="00E612D8">
              <w:rPr>
                <w:i/>
                <w:sz w:val="40"/>
                <w:szCs w:val="40"/>
              </w:rPr>
              <w:t>Southern</w:t>
            </w:r>
            <w:r w:rsidR="00DB0123">
              <w:rPr>
                <w:rFonts w:cs="Arial"/>
                <w:i/>
                <w:sz w:val="40"/>
                <w:szCs w:val="40"/>
              </w:rPr>
              <w:t xml:space="preserve"> Health and Disability </w:t>
            </w:r>
            <w:r w:rsidRPr="00D14C13">
              <w:rPr>
                <w:i/>
                <w:sz w:val="40"/>
                <w:szCs w:val="40"/>
              </w:rPr>
              <w:t>Ethics Committee</w:t>
            </w:r>
          </w:p>
          <w:p w:rsidR="000112D8" w:rsidRPr="00D14C13" w:rsidRDefault="000112D8" w:rsidP="003307AE">
            <w:pPr>
              <w:pStyle w:val="Title1"/>
              <w:spacing w:before="240" w:after="240" w:line="240" w:lineRule="auto"/>
              <w:ind w:left="1440" w:hanging="1440"/>
              <w:jc w:val="left"/>
              <w:rPr>
                <w:b/>
              </w:rPr>
            </w:pPr>
            <w:r w:rsidRPr="00D14C13">
              <w:rPr>
                <w:b/>
              </w:rPr>
              <w:tab/>
              <w:t>Annual Report</w:t>
            </w:r>
          </w:p>
          <w:p w:rsidR="000112D8" w:rsidRPr="00D14C13" w:rsidRDefault="000112D8" w:rsidP="00E612D8">
            <w:pPr>
              <w:pStyle w:val="Title1"/>
              <w:spacing w:before="240" w:after="240"/>
              <w:ind w:left="1440" w:hanging="1440"/>
              <w:jc w:val="left"/>
              <w:rPr>
                <w:i/>
                <w:sz w:val="40"/>
                <w:szCs w:val="40"/>
              </w:rPr>
            </w:pPr>
            <w:r w:rsidRPr="00D14C13">
              <w:rPr>
                <w:b/>
              </w:rPr>
              <w:tab/>
            </w:r>
            <w:r w:rsidR="00E612D8" w:rsidRPr="00E612D8">
              <w:rPr>
                <w:b/>
              </w:rPr>
              <w:t>2013</w:t>
            </w:r>
          </w:p>
        </w:tc>
      </w:tr>
    </w:tbl>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r>
        <w:br w:type="page"/>
      </w: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0112D8" w:rsidRDefault="000112D8"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F35DC2" w:rsidRDefault="00F35DC2" w:rsidP="000112D8">
      <w:pPr>
        <w:jc w:val="center"/>
      </w:pPr>
    </w:p>
    <w:p w:rsidR="000112D8" w:rsidRDefault="000112D8" w:rsidP="000112D8">
      <w:pPr>
        <w:jc w:val="center"/>
      </w:pPr>
    </w:p>
    <w:p w:rsidR="000112D8" w:rsidRPr="00D06A01" w:rsidRDefault="000112D8" w:rsidP="000112D8">
      <w:pPr>
        <w:pStyle w:val="CM39"/>
        <w:spacing w:after="240" w:line="256" w:lineRule="atLeast"/>
        <w:jc w:val="center"/>
        <w:rPr>
          <w:rFonts w:cs="Arial"/>
          <w:color w:val="000000"/>
          <w:sz w:val="22"/>
          <w:szCs w:val="22"/>
        </w:rPr>
      </w:pPr>
      <w:bookmarkStart w:id="0" w:name="_Toc271030683"/>
      <w:bookmarkStart w:id="1" w:name="_Toc271031694"/>
      <w:r w:rsidRPr="00D06A01">
        <w:rPr>
          <w:rFonts w:cs="Arial"/>
          <w:color w:val="000000"/>
          <w:sz w:val="22"/>
          <w:szCs w:val="22"/>
        </w:rPr>
        <w:t xml:space="preserve">Published in </w:t>
      </w:r>
      <w:r w:rsidR="00680619">
        <w:rPr>
          <w:rFonts w:cs="Arial"/>
          <w:color w:val="000000"/>
          <w:sz w:val="22"/>
          <w:szCs w:val="22"/>
        </w:rPr>
        <w:t>October</w:t>
      </w:r>
      <w:r w:rsidR="00680619" w:rsidRPr="00D06A01">
        <w:rPr>
          <w:rFonts w:cs="Arial"/>
          <w:color w:val="000000"/>
          <w:sz w:val="22"/>
          <w:szCs w:val="22"/>
        </w:rPr>
        <w:t xml:space="preserve"> </w:t>
      </w:r>
      <w:r w:rsidRPr="00D06A01">
        <w:rPr>
          <w:rFonts w:cs="Arial"/>
          <w:color w:val="000000"/>
          <w:sz w:val="22"/>
          <w:szCs w:val="22"/>
        </w:rPr>
        <w:t>201</w:t>
      </w:r>
      <w:r w:rsidR="00C7789A">
        <w:rPr>
          <w:rFonts w:cs="Arial"/>
          <w:color w:val="000000"/>
          <w:sz w:val="22"/>
          <w:szCs w:val="22"/>
        </w:rPr>
        <w:t>4</w:t>
      </w:r>
    </w:p>
    <w:p w:rsidR="000112D8" w:rsidRPr="006A31B1" w:rsidRDefault="000112D8" w:rsidP="000112D8">
      <w:pPr>
        <w:pStyle w:val="CM39"/>
        <w:spacing w:after="240" w:line="256" w:lineRule="atLeast"/>
        <w:jc w:val="center"/>
        <w:rPr>
          <w:rFonts w:cs="Arial"/>
          <w:color w:val="000000"/>
          <w:sz w:val="22"/>
          <w:szCs w:val="22"/>
        </w:rPr>
      </w:pPr>
      <w:r w:rsidRPr="00D06A01">
        <w:rPr>
          <w:rFonts w:cs="Arial"/>
          <w:color w:val="000000"/>
          <w:sz w:val="22"/>
          <w:szCs w:val="22"/>
        </w:rPr>
        <w:t xml:space="preserve">by the Ministry of Health </w:t>
      </w:r>
      <w:r w:rsidRPr="00D06A01">
        <w:rPr>
          <w:rFonts w:cs="Arial"/>
          <w:color w:val="000000"/>
          <w:sz w:val="22"/>
          <w:szCs w:val="22"/>
        </w:rPr>
        <w:br/>
      </w:r>
      <w:r w:rsidRPr="006A31B1">
        <w:rPr>
          <w:rFonts w:cs="Arial"/>
          <w:color w:val="000000"/>
          <w:sz w:val="22"/>
          <w:szCs w:val="22"/>
        </w:rPr>
        <w:t xml:space="preserve">PO Box 5013, Wellington, New Zealand </w:t>
      </w:r>
    </w:p>
    <w:p w:rsidR="000112D8" w:rsidRDefault="000112D8" w:rsidP="000112D8">
      <w:pPr>
        <w:pStyle w:val="CM39"/>
        <w:spacing w:after="240" w:line="256" w:lineRule="atLeast"/>
        <w:jc w:val="center"/>
        <w:rPr>
          <w:rFonts w:cs="Arial"/>
          <w:color w:val="000000"/>
          <w:sz w:val="22"/>
          <w:szCs w:val="22"/>
        </w:rPr>
      </w:pPr>
      <w:r w:rsidRPr="006A31B1">
        <w:rPr>
          <w:rFonts w:cs="Arial"/>
          <w:color w:val="000000"/>
          <w:sz w:val="22"/>
          <w:szCs w:val="22"/>
        </w:rPr>
        <w:t>ISBN: 978-0-478-39332-3 (online</w:t>
      </w:r>
      <w:r w:rsidRPr="00AA0F29">
        <w:rPr>
          <w:rFonts w:cs="Arial"/>
          <w:color w:val="000000"/>
          <w:sz w:val="22"/>
          <w:szCs w:val="22"/>
        </w:rPr>
        <w:t xml:space="preserve">) </w:t>
      </w:r>
      <w:r w:rsidRPr="00A5157A">
        <w:rPr>
          <w:rFonts w:cs="Arial"/>
          <w:color w:val="000000"/>
          <w:sz w:val="22"/>
          <w:szCs w:val="22"/>
        </w:rPr>
        <w:t>HP548</w:t>
      </w:r>
      <w:r>
        <w:rPr>
          <w:rFonts w:cs="Arial"/>
          <w:color w:val="000000"/>
          <w:sz w:val="22"/>
          <w:szCs w:val="22"/>
        </w:rPr>
        <w:t xml:space="preserve">9 </w:t>
      </w:r>
    </w:p>
    <w:p w:rsidR="000112D8" w:rsidRPr="00CD57E3" w:rsidRDefault="000112D8" w:rsidP="000112D8">
      <w:pPr>
        <w:pStyle w:val="CM39"/>
        <w:spacing w:after="240" w:line="256" w:lineRule="atLeast"/>
        <w:jc w:val="center"/>
        <w:rPr>
          <w:rFonts w:cs="Arial"/>
          <w:color w:val="000000"/>
          <w:sz w:val="22"/>
          <w:szCs w:val="22"/>
        </w:rPr>
      </w:pPr>
      <w:r w:rsidRPr="00CD57E3">
        <w:rPr>
          <w:rFonts w:cs="Arial"/>
          <w:color w:val="000000"/>
          <w:sz w:val="22"/>
          <w:szCs w:val="22"/>
        </w:rPr>
        <w:t xml:space="preserve">This document is available on the New Zealand Health </w:t>
      </w:r>
      <w:r>
        <w:rPr>
          <w:rFonts w:cs="Arial"/>
          <w:color w:val="000000"/>
          <w:sz w:val="22"/>
          <w:szCs w:val="22"/>
        </w:rPr>
        <w:t>and Disability Ethics Committee</w:t>
      </w:r>
      <w:r w:rsidRPr="00CD57E3">
        <w:rPr>
          <w:rFonts w:cs="Arial"/>
          <w:color w:val="000000"/>
          <w:sz w:val="22"/>
          <w:szCs w:val="22"/>
        </w:rPr>
        <w:t>s</w:t>
      </w:r>
      <w:r>
        <w:rPr>
          <w:rFonts w:cs="Arial"/>
          <w:color w:val="000000"/>
          <w:sz w:val="22"/>
          <w:szCs w:val="22"/>
        </w:rPr>
        <w:t>’</w:t>
      </w:r>
      <w:r w:rsidRPr="00CD57E3">
        <w:rPr>
          <w:rFonts w:cs="Arial"/>
          <w:color w:val="000000"/>
          <w:sz w:val="22"/>
          <w:szCs w:val="22"/>
        </w:rPr>
        <w:t xml:space="preserve"> website: </w:t>
      </w:r>
      <w:hyperlink r:id="rId11" w:history="1">
        <w:r w:rsidRPr="00CD57E3">
          <w:rPr>
            <w:rStyle w:val="Hyperlink"/>
            <w:rFonts w:cs="Arial"/>
            <w:sz w:val="22"/>
            <w:szCs w:val="22"/>
          </w:rPr>
          <w:t>http://www.ethicscommittees.health.govt.nz</w:t>
        </w:r>
      </w:hyperlink>
    </w:p>
    <w:p w:rsidR="000112D8" w:rsidRDefault="000112D8" w:rsidP="000112D8">
      <w:pPr>
        <w:jc w:val="center"/>
      </w:pPr>
    </w:p>
    <w:p w:rsidR="000112D8" w:rsidRDefault="000112D8" w:rsidP="000112D8">
      <w:pPr>
        <w:pStyle w:val="Heading1"/>
      </w:pPr>
      <w:bookmarkStart w:id="2" w:name="_Toc297889271"/>
      <w:r>
        <w:br w:type="page"/>
      </w:r>
      <w:bookmarkStart w:id="3" w:name="_Toc393452765"/>
      <w:r w:rsidRPr="004D42E4">
        <w:lastRenderedPageBreak/>
        <w:t>Contents</w:t>
      </w:r>
      <w:bookmarkEnd w:id="0"/>
      <w:bookmarkEnd w:id="1"/>
      <w:bookmarkEnd w:id="2"/>
      <w:bookmarkEnd w:id="3"/>
    </w:p>
    <w:p w:rsidR="000112D8" w:rsidRDefault="000112D8" w:rsidP="000112D8">
      <w:pPr>
        <w:pStyle w:val="TOC1"/>
        <w:rPr>
          <w:lang w:val="en-NZ"/>
        </w:rPr>
      </w:pPr>
    </w:p>
    <w:p w:rsidR="00675E54" w:rsidRDefault="000112D8">
      <w:pPr>
        <w:pStyle w:val="TOC1"/>
        <w:rPr>
          <w:rFonts w:asciiTheme="minorHAnsi" w:eastAsiaTheme="minorEastAsia" w:hAnsiTheme="minorHAnsi" w:cstheme="minorBidi"/>
          <w:b w:val="0"/>
          <w:noProof/>
          <w:sz w:val="22"/>
          <w:szCs w:val="22"/>
          <w:lang w:val="en-NZ" w:eastAsia="en-NZ"/>
        </w:rPr>
      </w:pPr>
      <w:r>
        <w:rPr>
          <w:lang w:val="en-NZ"/>
        </w:rPr>
        <w:fldChar w:fldCharType="begin"/>
      </w:r>
      <w:r>
        <w:rPr>
          <w:lang w:val="en-NZ"/>
        </w:rPr>
        <w:instrText xml:space="preserve"> TOC \o "1-2" \h \z \u </w:instrText>
      </w:r>
      <w:r>
        <w:rPr>
          <w:lang w:val="en-NZ"/>
        </w:rPr>
        <w:fldChar w:fldCharType="separate"/>
      </w:r>
      <w:hyperlink w:anchor="_Toc393452765" w:history="1">
        <w:r w:rsidR="00675E54" w:rsidRPr="00D72193">
          <w:rPr>
            <w:rStyle w:val="Hyperlink"/>
            <w:noProof/>
          </w:rPr>
          <w:t>Contents</w:t>
        </w:r>
        <w:r w:rsidR="00675E54">
          <w:rPr>
            <w:noProof/>
            <w:webHidden/>
          </w:rPr>
          <w:tab/>
        </w:r>
        <w:r w:rsidR="00675E54">
          <w:rPr>
            <w:noProof/>
            <w:webHidden/>
          </w:rPr>
          <w:fldChar w:fldCharType="begin"/>
        </w:r>
        <w:r w:rsidR="00675E54">
          <w:rPr>
            <w:noProof/>
            <w:webHidden/>
          </w:rPr>
          <w:instrText xml:space="preserve"> PAGEREF _Toc393452765 \h </w:instrText>
        </w:r>
        <w:r w:rsidR="00675E54">
          <w:rPr>
            <w:noProof/>
            <w:webHidden/>
          </w:rPr>
        </w:r>
        <w:r w:rsidR="00675E54">
          <w:rPr>
            <w:noProof/>
            <w:webHidden/>
          </w:rPr>
          <w:fldChar w:fldCharType="separate"/>
        </w:r>
        <w:r w:rsidR="00675E54">
          <w:rPr>
            <w:noProof/>
            <w:webHidden/>
          </w:rPr>
          <w:t>3</w:t>
        </w:r>
        <w:r w:rsidR="00675E54">
          <w:rPr>
            <w:noProof/>
            <w:webHidden/>
          </w:rPr>
          <w:fldChar w:fldCharType="end"/>
        </w:r>
      </w:hyperlink>
    </w:p>
    <w:p w:rsidR="00675E54" w:rsidRDefault="002F2A12">
      <w:pPr>
        <w:pStyle w:val="TOC1"/>
        <w:rPr>
          <w:rFonts w:asciiTheme="minorHAnsi" w:eastAsiaTheme="minorEastAsia" w:hAnsiTheme="minorHAnsi" w:cstheme="minorBidi"/>
          <w:b w:val="0"/>
          <w:noProof/>
          <w:sz w:val="22"/>
          <w:szCs w:val="22"/>
          <w:lang w:val="en-NZ" w:eastAsia="en-NZ"/>
        </w:rPr>
      </w:pPr>
      <w:hyperlink w:anchor="_Toc393452766" w:history="1">
        <w:r w:rsidR="00675E54" w:rsidRPr="00D72193">
          <w:rPr>
            <w:rStyle w:val="Hyperlink"/>
            <w:noProof/>
          </w:rPr>
          <w:t>About the Committee</w:t>
        </w:r>
        <w:r w:rsidR="00675E54">
          <w:rPr>
            <w:noProof/>
            <w:webHidden/>
          </w:rPr>
          <w:tab/>
        </w:r>
        <w:r w:rsidR="00675E54">
          <w:rPr>
            <w:noProof/>
            <w:webHidden/>
          </w:rPr>
          <w:fldChar w:fldCharType="begin"/>
        </w:r>
        <w:r w:rsidR="00675E54">
          <w:rPr>
            <w:noProof/>
            <w:webHidden/>
          </w:rPr>
          <w:instrText xml:space="preserve"> PAGEREF _Toc393452766 \h </w:instrText>
        </w:r>
        <w:r w:rsidR="00675E54">
          <w:rPr>
            <w:noProof/>
            <w:webHidden/>
          </w:rPr>
        </w:r>
        <w:r w:rsidR="00675E54">
          <w:rPr>
            <w:noProof/>
            <w:webHidden/>
          </w:rPr>
          <w:fldChar w:fldCharType="separate"/>
        </w:r>
        <w:r w:rsidR="00675E54">
          <w:rPr>
            <w:noProof/>
            <w:webHidden/>
          </w:rPr>
          <w:t>4</w:t>
        </w:r>
        <w:r w:rsidR="00675E54">
          <w:rPr>
            <w:noProof/>
            <w:webHidden/>
          </w:rPr>
          <w:fldChar w:fldCharType="end"/>
        </w:r>
      </w:hyperlink>
    </w:p>
    <w:p w:rsidR="00675E54" w:rsidRDefault="002F2A12">
      <w:pPr>
        <w:pStyle w:val="TOC1"/>
        <w:rPr>
          <w:rFonts w:asciiTheme="minorHAnsi" w:eastAsiaTheme="minorEastAsia" w:hAnsiTheme="minorHAnsi" w:cstheme="minorBidi"/>
          <w:b w:val="0"/>
          <w:noProof/>
          <w:sz w:val="22"/>
          <w:szCs w:val="22"/>
          <w:lang w:val="en-NZ" w:eastAsia="en-NZ"/>
        </w:rPr>
      </w:pPr>
      <w:hyperlink w:anchor="_Toc393452767" w:history="1">
        <w:r w:rsidR="00675E54" w:rsidRPr="00D72193">
          <w:rPr>
            <w:rStyle w:val="Hyperlink"/>
            <w:noProof/>
          </w:rPr>
          <w:t>Membership and attendance</w:t>
        </w:r>
        <w:r w:rsidR="00675E54">
          <w:rPr>
            <w:noProof/>
            <w:webHidden/>
          </w:rPr>
          <w:tab/>
        </w:r>
        <w:r w:rsidR="00675E54">
          <w:rPr>
            <w:noProof/>
            <w:webHidden/>
          </w:rPr>
          <w:fldChar w:fldCharType="begin"/>
        </w:r>
        <w:r w:rsidR="00675E54">
          <w:rPr>
            <w:noProof/>
            <w:webHidden/>
          </w:rPr>
          <w:instrText xml:space="preserve"> PAGEREF _Toc393452767 \h </w:instrText>
        </w:r>
        <w:r w:rsidR="00675E54">
          <w:rPr>
            <w:noProof/>
            <w:webHidden/>
          </w:rPr>
        </w:r>
        <w:r w:rsidR="00675E54">
          <w:rPr>
            <w:noProof/>
            <w:webHidden/>
          </w:rPr>
          <w:fldChar w:fldCharType="separate"/>
        </w:r>
        <w:r w:rsidR="00675E54">
          <w:rPr>
            <w:noProof/>
            <w:webHidden/>
          </w:rPr>
          <w:t>6</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68" w:history="1">
        <w:r w:rsidR="00675E54" w:rsidRPr="00D72193">
          <w:rPr>
            <w:rStyle w:val="Hyperlink"/>
            <w:noProof/>
            <w:lang w:val="en-NZ"/>
          </w:rPr>
          <w:t>Membership</w:t>
        </w:r>
        <w:r w:rsidR="00675E54">
          <w:rPr>
            <w:noProof/>
            <w:webHidden/>
          </w:rPr>
          <w:tab/>
        </w:r>
        <w:r w:rsidR="00675E54">
          <w:rPr>
            <w:noProof/>
            <w:webHidden/>
          </w:rPr>
          <w:fldChar w:fldCharType="begin"/>
        </w:r>
        <w:r w:rsidR="00675E54">
          <w:rPr>
            <w:noProof/>
            <w:webHidden/>
          </w:rPr>
          <w:instrText xml:space="preserve"> PAGEREF _Toc393452768 \h </w:instrText>
        </w:r>
        <w:r w:rsidR="00675E54">
          <w:rPr>
            <w:noProof/>
            <w:webHidden/>
          </w:rPr>
        </w:r>
        <w:r w:rsidR="00675E54">
          <w:rPr>
            <w:noProof/>
            <w:webHidden/>
          </w:rPr>
          <w:fldChar w:fldCharType="separate"/>
        </w:r>
        <w:r w:rsidR="00675E54">
          <w:rPr>
            <w:noProof/>
            <w:webHidden/>
          </w:rPr>
          <w:t>6</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69" w:history="1">
        <w:r w:rsidR="00675E54" w:rsidRPr="00D72193">
          <w:rPr>
            <w:rStyle w:val="Hyperlink"/>
            <w:noProof/>
            <w:lang w:val="en-NZ"/>
          </w:rPr>
          <w:t>Training and conferences</w:t>
        </w:r>
        <w:r w:rsidR="00675E54">
          <w:rPr>
            <w:noProof/>
            <w:webHidden/>
          </w:rPr>
          <w:tab/>
        </w:r>
        <w:r w:rsidR="00675E54">
          <w:rPr>
            <w:noProof/>
            <w:webHidden/>
          </w:rPr>
          <w:fldChar w:fldCharType="begin"/>
        </w:r>
        <w:r w:rsidR="00675E54">
          <w:rPr>
            <w:noProof/>
            <w:webHidden/>
          </w:rPr>
          <w:instrText xml:space="preserve"> PAGEREF _Toc393452769 \h </w:instrText>
        </w:r>
        <w:r w:rsidR="00675E54">
          <w:rPr>
            <w:noProof/>
            <w:webHidden/>
          </w:rPr>
        </w:r>
        <w:r w:rsidR="00675E54">
          <w:rPr>
            <w:noProof/>
            <w:webHidden/>
          </w:rPr>
          <w:fldChar w:fldCharType="separate"/>
        </w:r>
        <w:r w:rsidR="00675E54">
          <w:rPr>
            <w:noProof/>
            <w:webHidden/>
          </w:rPr>
          <w:t>8</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70" w:history="1">
        <w:r w:rsidR="00675E54" w:rsidRPr="00D72193">
          <w:rPr>
            <w:rStyle w:val="Hyperlink"/>
            <w:noProof/>
            <w:lang w:val="en-NZ"/>
          </w:rPr>
          <w:t>Chairpersons’ meetings</w:t>
        </w:r>
        <w:r w:rsidR="00675E54">
          <w:rPr>
            <w:noProof/>
            <w:webHidden/>
          </w:rPr>
          <w:tab/>
        </w:r>
        <w:r w:rsidR="00675E54">
          <w:rPr>
            <w:noProof/>
            <w:webHidden/>
          </w:rPr>
          <w:fldChar w:fldCharType="begin"/>
        </w:r>
        <w:r w:rsidR="00675E54">
          <w:rPr>
            <w:noProof/>
            <w:webHidden/>
          </w:rPr>
          <w:instrText xml:space="preserve"> PAGEREF _Toc393452770 \h </w:instrText>
        </w:r>
        <w:r w:rsidR="00675E54">
          <w:rPr>
            <w:noProof/>
            <w:webHidden/>
          </w:rPr>
        </w:r>
        <w:r w:rsidR="00675E54">
          <w:rPr>
            <w:noProof/>
            <w:webHidden/>
          </w:rPr>
          <w:fldChar w:fldCharType="separate"/>
        </w:r>
        <w:r w:rsidR="00675E54">
          <w:rPr>
            <w:noProof/>
            <w:webHidden/>
          </w:rPr>
          <w:t>8</w:t>
        </w:r>
        <w:r w:rsidR="00675E54">
          <w:rPr>
            <w:noProof/>
            <w:webHidden/>
          </w:rPr>
          <w:fldChar w:fldCharType="end"/>
        </w:r>
      </w:hyperlink>
    </w:p>
    <w:p w:rsidR="00675E54" w:rsidRDefault="002F2A12">
      <w:pPr>
        <w:pStyle w:val="TOC1"/>
        <w:rPr>
          <w:rFonts w:asciiTheme="minorHAnsi" w:eastAsiaTheme="minorEastAsia" w:hAnsiTheme="minorHAnsi" w:cstheme="minorBidi"/>
          <w:b w:val="0"/>
          <w:noProof/>
          <w:sz w:val="22"/>
          <w:szCs w:val="22"/>
          <w:lang w:val="en-NZ" w:eastAsia="en-NZ"/>
        </w:rPr>
      </w:pPr>
      <w:hyperlink w:anchor="_Toc393452771" w:history="1">
        <w:r w:rsidR="00675E54" w:rsidRPr="00D72193">
          <w:rPr>
            <w:rStyle w:val="Hyperlink"/>
            <w:noProof/>
          </w:rPr>
          <w:t>Applications reviewed</w:t>
        </w:r>
        <w:r w:rsidR="00675E54">
          <w:rPr>
            <w:noProof/>
            <w:webHidden/>
          </w:rPr>
          <w:tab/>
        </w:r>
        <w:r w:rsidR="00675E54">
          <w:rPr>
            <w:noProof/>
            <w:webHidden/>
          </w:rPr>
          <w:fldChar w:fldCharType="begin"/>
        </w:r>
        <w:r w:rsidR="00675E54">
          <w:rPr>
            <w:noProof/>
            <w:webHidden/>
          </w:rPr>
          <w:instrText xml:space="preserve"> PAGEREF _Toc393452771 \h </w:instrText>
        </w:r>
        <w:r w:rsidR="00675E54">
          <w:rPr>
            <w:noProof/>
            <w:webHidden/>
          </w:rPr>
        </w:r>
        <w:r w:rsidR="00675E54">
          <w:rPr>
            <w:noProof/>
            <w:webHidden/>
          </w:rPr>
          <w:fldChar w:fldCharType="separate"/>
        </w:r>
        <w:r w:rsidR="00675E54">
          <w:rPr>
            <w:noProof/>
            <w:webHidden/>
          </w:rPr>
          <w:t>10</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72" w:history="1">
        <w:r w:rsidR="00675E54" w:rsidRPr="00D72193">
          <w:rPr>
            <w:rStyle w:val="Hyperlink"/>
            <w:noProof/>
            <w:lang w:val="en-NZ"/>
          </w:rPr>
          <w:t>Applications processed by Secretariat</w:t>
        </w:r>
        <w:r w:rsidR="00675E54">
          <w:rPr>
            <w:noProof/>
            <w:webHidden/>
          </w:rPr>
          <w:tab/>
        </w:r>
        <w:r w:rsidR="00675E54">
          <w:rPr>
            <w:noProof/>
            <w:webHidden/>
          </w:rPr>
          <w:fldChar w:fldCharType="begin"/>
        </w:r>
        <w:r w:rsidR="00675E54">
          <w:rPr>
            <w:noProof/>
            <w:webHidden/>
          </w:rPr>
          <w:instrText xml:space="preserve"> PAGEREF _Toc393452772 \h </w:instrText>
        </w:r>
        <w:r w:rsidR="00675E54">
          <w:rPr>
            <w:noProof/>
            <w:webHidden/>
          </w:rPr>
        </w:r>
        <w:r w:rsidR="00675E54">
          <w:rPr>
            <w:noProof/>
            <w:webHidden/>
          </w:rPr>
          <w:fldChar w:fldCharType="separate"/>
        </w:r>
        <w:r w:rsidR="00675E54">
          <w:rPr>
            <w:noProof/>
            <w:webHidden/>
          </w:rPr>
          <w:t>10</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73" w:history="1">
        <w:r w:rsidR="00675E54" w:rsidRPr="00D72193">
          <w:rPr>
            <w:rStyle w:val="Hyperlink"/>
            <w:noProof/>
            <w:lang w:val="en-NZ"/>
          </w:rPr>
          <w:t>Average review time</w:t>
        </w:r>
        <w:r w:rsidR="00675E54">
          <w:rPr>
            <w:noProof/>
            <w:webHidden/>
          </w:rPr>
          <w:tab/>
        </w:r>
        <w:r w:rsidR="00675E54">
          <w:rPr>
            <w:noProof/>
            <w:webHidden/>
          </w:rPr>
          <w:fldChar w:fldCharType="begin"/>
        </w:r>
        <w:r w:rsidR="00675E54">
          <w:rPr>
            <w:noProof/>
            <w:webHidden/>
          </w:rPr>
          <w:instrText xml:space="preserve"> PAGEREF _Toc393452773 \h </w:instrText>
        </w:r>
        <w:r w:rsidR="00675E54">
          <w:rPr>
            <w:noProof/>
            <w:webHidden/>
          </w:rPr>
        </w:r>
        <w:r w:rsidR="00675E54">
          <w:rPr>
            <w:noProof/>
            <w:webHidden/>
          </w:rPr>
          <w:fldChar w:fldCharType="separate"/>
        </w:r>
        <w:r w:rsidR="00675E54">
          <w:rPr>
            <w:noProof/>
            <w:webHidden/>
          </w:rPr>
          <w:t>10</w:t>
        </w:r>
        <w:r w:rsidR="00675E54">
          <w:rPr>
            <w:noProof/>
            <w:webHidden/>
          </w:rPr>
          <w:fldChar w:fldCharType="end"/>
        </w:r>
      </w:hyperlink>
    </w:p>
    <w:p w:rsidR="00675E54" w:rsidRDefault="002F2A12">
      <w:pPr>
        <w:pStyle w:val="TOC1"/>
        <w:rPr>
          <w:rStyle w:val="Hyperlink"/>
          <w:noProof/>
        </w:rPr>
      </w:pPr>
      <w:hyperlink w:anchor="_Toc393452774" w:history="1">
        <w:r w:rsidR="00675E54" w:rsidRPr="00D72193">
          <w:rPr>
            <w:rStyle w:val="Hyperlink"/>
            <w:rFonts w:cs="Arial"/>
            <w:noProof/>
          </w:rPr>
          <w:t>Post approval items reviewed</w:t>
        </w:r>
        <w:r w:rsidR="00675E54">
          <w:rPr>
            <w:noProof/>
            <w:webHidden/>
          </w:rPr>
          <w:tab/>
        </w:r>
        <w:r w:rsidR="00675E54">
          <w:rPr>
            <w:noProof/>
            <w:webHidden/>
          </w:rPr>
          <w:fldChar w:fldCharType="begin"/>
        </w:r>
        <w:r w:rsidR="00675E54">
          <w:rPr>
            <w:noProof/>
            <w:webHidden/>
          </w:rPr>
          <w:instrText xml:space="preserve"> PAGEREF _Toc393452774 \h </w:instrText>
        </w:r>
        <w:r w:rsidR="00675E54">
          <w:rPr>
            <w:noProof/>
            <w:webHidden/>
          </w:rPr>
        </w:r>
        <w:r w:rsidR="00675E54">
          <w:rPr>
            <w:noProof/>
            <w:webHidden/>
          </w:rPr>
          <w:fldChar w:fldCharType="separate"/>
        </w:r>
        <w:r w:rsidR="00675E54">
          <w:rPr>
            <w:noProof/>
            <w:webHidden/>
          </w:rPr>
          <w:t>11</w:t>
        </w:r>
        <w:r w:rsidR="00675E54">
          <w:rPr>
            <w:noProof/>
            <w:webHidden/>
          </w:rPr>
          <w:fldChar w:fldCharType="end"/>
        </w:r>
      </w:hyperlink>
    </w:p>
    <w:p w:rsidR="00675E54" w:rsidRPr="00675E54" w:rsidRDefault="002F2A12" w:rsidP="00675E54">
      <w:pPr>
        <w:pStyle w:val="TOC1"/>
        <w:rPr>
          <w:rFonts w:asciiTheme="minorHAnsi" w:eastAsiaTheme="minorEastAsia" w:hAnsiTheme="minorHAnsi" w:cstheme="minorBidi"/>
          <w:b w:val="0"/>
          <w:noProof/>
          <w:sz w:val="22"/>
          <w:szCs w:val="22"/>
          <w:lang w:val="en-NZ" w:eastAsia="en-NZ"/>
        </w:rPr>
      </w:pPr>
      <w:hyperlink w:anchor="_Toc393452774" w:history="1">
        <w:r w:rsidR="00675E54">
          <w:rPr>
            <w:rStyle w:val="Hyperlink"/>
            <w:rFonts w:cs="Arial"/>
            <w:noProof/>
          </w:rPr>
          <w:t>Reasons for declining</w:t>
        </w:r>
        <w:r w:rsidR="00675E54">
          <w:rPr>
            <w:noProof/>
            <w:webHidden/>
          </w:rPr>
          <w:tab/>
        </w:r>
        <w:r w:rsidR="00675E54">
          <w:rPr>
            <w:noProof/>
            <w:webHidden/>
          </w:rPr>
          <w:fldChar w:fldCharType="begin"/>
        </w:r>
        <w:r w:rsidR="00675E54">
          <w:rPr>
            <w:noProof/>
            <w:webHidden/>
          </w:rPr>
          <w:instrText xml:space="preserve"> PAGEREF _Toc393452774 \h </w:instrText>
        </w:r>
        <w:r w:rsidR="00675E54">
          <w:rPr>
            <w:noProof/>
            <w:webHidden/>
          </w:rPr>
        </w:r>
        <w:r w:rsidR="00675E54">
          <w:rPr>
            <w:noProof/>
            <w:webHidden/>
          </w:rPr>
          <w:fldChar w:fldCharType="separate"/>
        </w:r>
        <w:r w:rsidR="00675E54">
          <w:rPr>
            <w:noProof/>
            <w:webHidden/>
          </w:rPr>
          <w:t>11</w:t>
        </w:r>
        <w:r w:rsidR="00675E54">
          <w:rPr>
            <w:noProof/>
            <w:webHidden/>
          </w:rPr>
          <w:fldChar w:fldCharType="end"/>
        </w:r>
      </w:hyperlink>
    </w:p>
    <w:p w:rsidR="00675E54" w:rsidRDefault="002F2A12">
      <w:pPr>
        <w:pStyle w:val="TOC1"/>
        <w:rPr>
          <w:rFonts w:asciiTheme="minorHAnsi" w:eastAsiaTheme="minorEastAsia" w:hAnsiTheme="minorHAnsi" w:cstheme="minorBidi"/>
          <w:b w:val="0"/>
          <w:noProof/>
          <w:sz w:val="22"/>
          <w:szCs w:val="22"/>
          <w:lang w:val="en-NZ" w:eastAsia="en-NZ"/>
        </w:rPr>
      </w:pPr>
      <w:hyperlink w:anchor="_Toc393452775" w:history="1">
        <w:r w:rsidR="00675E54" w:rsidRPr="00D72193">
          <w:rPr>
            <w:rStyle w:val="Hyperlink"/>
            <w:noProof/>
          </w:rPr>
          <w:t>Issues and complaints</w:t>
        </w:r>
        <w:r w:rsidR="00675E54">
          <w:rPr>
            <w:noProof/>
            <w:webHidden/>
          </w:rPr>
          <w:tab/>
        </w:r>
        <w:r w:rsidR="00675E54">
          <w:rPr>
            <w:noProof/>
            <w:webHidden/>
          </w:rPr>
          <w:fldChar w:fldCharType="begin"/>
        </w:r>
        <w:r w:rsidR="00675E54">
          <w:rPr>
            <w:noProof/>
            <w:webHidden/>
          </w:rPr>
          <w:instrText xml:space="preserve"> PAGEREF _Toc393452775 \h </w:instrText>
        </w:r>
        <w:r w:rsidR="00675E54">
          <w:rPr>
            <w:noProof/>
            <w:webHidden/>
          </w:rPr>
        </w:r>
        <w:r w:rsidR="00675E54">
          <w:rPr>
            <w:noProof/>
            <w:webHidden/>
          </w:rPr>
          <w:fldChar w:fldCharType="separate"/>
        </w:r>
        <w:r w:rsidR="00675E54">
          <w:rPr>
            <w:noProof/>
            <w:webHidden/>
          </w:rPr>
          <w:t>12</w:t>
        </w:r>
        <w:r w:rsidR="00675E54">
          <w:rPr>
            <w:noProof/>
            <w:webHidden/>
          </w:rPr>
          <w:fldChar w:fldCharType="end"/>
        </w:r>
      </w:hyperlink>
    </w:p>
    <w:p w:rsidR="00675E54" w:rsidRDefault="002F2A12">
      <w:pPr>
        <w:pStyle w:val="TOC1"/>
        <w:rPr>
          <w:rFonts w:asciiTheme="minorHAnsi" w:eastAsiaTheme="minorEastAsia" w:hAnsiTheme="minorHAnsi" w:cstheme="minorBidi"/>
          <w:b w:val="0"/>
          <w:noProof/>
          <w:sz w:val="22"/>
          <w:szCs w:val="22"/>
          <w:lang w:val="en-NZ" w:eastAsia="en-NZ"/>
        </w:rPr>
      </w:pPr>
      <w:hyperlink w:anchor="_Toc393452776" w:history="1">
        <w:r w:rsidR="006A31B1">
          <w:rPr>
            <w:rStyle w:val="Hyperlink"/>
            <w:noProof/>
          </w:rPr>
          <w:t>Action t</w:t>
        </w:r>
        <w:r w:rsidR="00675E54" w:rsidRPr="00D72193">
          <w:rPr>
            <w:rStyle w:val="Hyperlink"/>
            <w:noProof/>
          </w:rPr>
          <w:t>aken</w:t>
        </w:r>
        <w:r w:rsidR="00675E54">
          <w:rPr>
            <w:noProof/>
            <w:webHidden/>
          </w:rPr>
          <w:tab/>
        </w:r>
        <w:r w:rsidR="00675E54">
          <w:rPr>
            <w:noProof/>
            <w:webHidden/>
          </w:rPr>
          <w:fldChar w:fldCharType="begin"/>
        </w:r>
        <w:r w:rsidR="00675E54">
          <w:rPr>
            <w:noProof/>
            <w:webHidden/>
          </w:rPr>
          <w:instrText xml:space="preserve"> PAGEREF _Toc393452776 \h </w:instrText>
        </w:r>
        <w:r w:rsidR="00675E54">
          <w:rPr>
            <w:noProof/>
            <w:webHidden/>
          </w:rPr>
        </w:r>
        <w:r w:rsidR="00675E54">
          <w:rPr>
            <w:noProof/>
            <w:webHidden/>
          </w:rPr>
          <w:fldChar w:fldCharType="separate"/>
        </w:r>
        <w:r w:rsidR="00675E54">
          <w:rPr>
            <w:noProof/>
            <w:webHidden/>
          </w:rPr>
          <w:t>12</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77" w:history="1">
        <w:r w:rsidR="00675E54" w:rsidRPr="00D72193">
          <w:rPr>
            <w:rStyle w:val="Hyperlink"/>
            <w:noProof/>
          </w:rPr>
          <w:t>Complaints received</w:t>
        </w:r>
        <w:r w:rsidR="00675E54">
          <w:rPr>
            <w:noProof/>
            <w:webHidden/>
          </w:rPr>
          <w:tab/>
        </w:r>
        <w:r w:rsidR="00675E54">
          <w:rPr>
            <w:noProof/>
            <w:webHidden/>
          </w:rPr>
          <w:fldChar w:fldCharType="begin"/>
        </w:r>
        <w:r w:rsidR="00675E54">
          <w:rPr>
            <w:noProof/>
            <w:webHidden/>
          </w:rPr>
          <w:instrText xml:space="preserve"> PAGEREF _Toc393452777 \h </w:instrText>
        </w:r>
        <w:r w:rsidR="00675E54">
          <w:rPr>
            <w:noProof/>
            <w:webHidden/>
          </w:rPr>
        </w:r>
        <w:r w:rsidR="00675E54">
          <w:rPr>
            <w:noProof/>
            <w:webHidden/>
          </w:rPr>
          <w:fldChar w:fldCharType="separate"/>
        </w:r>
        <w:r w:rsidR="00675E54">
          <w:rPr>
            <w:noProof/>
            <w:webHidden/>
          </w:rPr>
          <w:t>12</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78" w:history="1">
        <w:r w:rsidR="00675E54" w:rsidRPr="00D72193">
          <w:rPr>
            <w:rStyle w:val="Hyperlink"/>
            <w:noProof/>
          </w:rPr>
          <w:t>Overdue review</w:t>
        </w:r>
        <w:r w:rsidR="00675E54">
          <w:rPr>
            <w:noProof/>
            <w:webHidden/>
          </w:rPr>
          <w:tab/>
        </w:r>
        <w:r w:rsidR="00675E54">
          <w:rPr>
            <w:noProof/>
            <w:webHidden/>
          </w:rPr>
          <w:fldChar w:fldCharType="begin"/>
        </w:r>
        <w:r w:rsidR="00675E54">
          <w:rPr>
            <w:noProof/>
            <w:webHidden/>
          </w:rPr>
          <w:instrText xml:space="preserve"> PAGEREF _Toc393452778 \h </w:instrText>
        </w:r>
        <w:r w:rsidR="00675E54">
          <w:rPr>
            <w:noProof/>
            <w:webHidden/>
          </w:rPr>
        </w:r>
        <w:r w:rsidR="00675E54">
          <w:rPr>
            <w:noProof/>
            <w:webHidden/>
          </w:rPr>
          <w:fldChar w:fldCharType="separate"/>
        </w:r>
        <w:r w:rsidR="00675E54">
          <w:rPr>
            <w:noProof/>
            <w:webHidden/>
          </w:rPr>
          <w:t>12</w:t>
        </w:r>
        <w:r w:rsidR="00675E54">
          <w:rPr>
            <w:noProof/>
            <w:webHidden/>
          </w:rPr>
          <w:fldChar w:fldCharType="end"/>
        </w:r>
      </w:hyperlink>
    </w:p>
    <w:p w:rsidR="00675E54" w:rsidRDefault="002F2A12">
      <w:pPr>
        <w:pStyle w:val="TOC1"/>
        <w:rPr>
          <w:rFonts w:asciiTheme="minorHAnsi" w:eastAsiaTheme="minorEastAsia" w:hAnsiTheme="minorHAnsi" w:cstheme="minorBidi"/>
          <w:b w:val="0"/>
          <w:noProof/>
          <w:sz w:val="22"/>
          <w:szCs w:val="22"/>
          <w:lang w:val="en-NZ" w:eastAsia="en-NZ"/>
        </w:rPr>
      </w:pPr>
      <w:hyperlink w:anchor="_Toc393452779" w:history="1">
        <w:r w:rsidR="00675E54" w:rsidRPr="00D72193">
          <w:rPr>
            <w:rStyle w:val="Hyperlink"/>
            <w:noProof/>
          </w:rPr>
          <w:t>Appendix 1: Details of applications reviewed</w:t>
        </w:r>
        <w:r w:rsidR="00675E54">
          <w:rPr>
            <w:noProof/>
            <w:webHidden/>
          </w:rPr>
          <w:tab/>
        </w:r>
        <w:r w:rsidR="00675E54">
          <w:rPr>
            <w:noProof/>
            <w:webHidden/>
          </w:rPr>
          <w:fldChar w:fldCharType="begin"/>
        </w:r>
        <w:r w:rsidR="00675E54">
          <w:rPr>
            <w:noProof/>
            <w:webHidden/>
          </w:rPr>
          <w:instrText xml:space="preserve"> PAGEREF _Toc393452779 \h </w:instrText>
        </w:r>
        <w:r w:rsidR="00675E54">
          <w:rPr>
            <w:noProof/>
            <w:webHidden/>
          </w:rPr>
        </w:r>
        <w:r w:rsidR="00675E54">
          <w:rPr>
            <w:noProof/>
            <w:webHidden/>
          </w:rPr>
          <w:fldChar w:fldCharType="separate"/>
        </w:r>
        <w:r w:rsidR="00675E54">
          <w:rPr>
            <w:noProof/>
            <w:webHidden/>
          </w:rPr>
          <w:t>14</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80" w:history="1">
        <w:r w:rsidR="00675E54" w:rsidRPr="00D72193">
          <w:rPr>
            <w:rStyle w:val="Hyperlink"/>
            <w:noProof/>
          </w:rPr>
          <w:t>Applications reviewed by full committee</w:t>
        </w:r>
        <w:r w:rsidR="00675E54">
          <w:rPr>
            <w:noProof/>
            <w:webHidden/>
          </w:rPr>
          <w:tab/>
        </w:r>
        <w:r w:rsidR="00675E54">
          <w:rPr>
            <w:noProof/>
            <w:webHidden/>
          </w:rPr>
          <w:fldChar w:fldCharType="begin"/>
        </w:r>
        <w:r w:rsidR="00675E54">
          <w:rPr>
            <w:noProof/>
            <w:webHidden/>
          </w:rPr>
          <w:instrText xml:space="preserve"> PAGEREF _Toc393452780 \h </w:instrText>
        </w:r>
        <w:r w:rsidR="00675E54">
          <w:rPr>
            <w:noProof/>
            <w:webHidden/>
          </w:rPr>
        </w:r>
        <w:r w:rsidR="00675E54">
          <w:rPr>
            <w:noProof/>
            <w:webHidden/>
          </w:rPr>
          <w:fldChar w:fldCharType="separate"/>
        </w:r>
        <w:r w:rsidR="00675E54">
          <w:rPr>
            <w:noProof/>
            <w:webHidden/>
          </w:rPr>
          <w:t>14</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81" w:history="1">
        <w:r w:rsidR="00675E54" w:rsidRPr="00D72193">
          <w:rPr>
            <w:rStyle w:val="Hyperlink"/>
            <w:noProof/>
          </w:rPr>
          <w:t>Applications reviewed by expedited review</w:t>
        </w:r>
        <w:r w:rsidR="00675E54">
          <w:rPr>
            <w:noProof/>
            <w:webHidden/>
          </w:rPr>
          <w:tab/>
        </w:r>
        <w:r w:rsidR="00675E54">
          <w:rPr>
            <w:noProof/>
            <w:webHidden/>
          </w:rPr>
          <w:fldChar w:fldCharType="begin"/>
        </w:r>
        <w:r w:rsidR="00675E54">
          <w:rPr>
            <w:noProof/>
            <w:webHidden/>
          </w:rPr>
          <w:instrText xml:space="preserve"> PAGEREF _Toc393452781 \h </w:instrText>
        </w:r>
        <w:r w:rsidR="00675E54">
          <w:rPr>
            <w:noProof/>
            <w:webHidden/>
          </w:rPr>
        </w:r>
        <w:r w:rsidR="00675E54">
          <w:rPr>
            <w:noProof/>
            <w:webHidden/>
          </w:rPr>
          <w:fldChar w:fldCharType="separate"/>
        </w:r>
        <w:r w:rsidR="00675E54">
          <w:rPr>
            <w:noProof/>
            <w:webHidden/>
          </w:rPr>
          <w:t>23</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82" w:history="1">
        <w:r w:rsidR="00675E54" w:rsidRPr="00D72193">
          <w:rPr>
            <w:rStyle w:val="Hyperlink"/>
            <w:noProof/>
          </w:rPr>
          <w:t>Minimal dataset form applications</w:t>
        </w:r>
        <w:r w:rsidR="00675E54">
          <w:rPr>
            <w:noProof/>
            <w:webHidden/>
          </w:rPr>
          <w:tab/>
        </w:r>
        <w:r w:rsidR="00675E54">
          <w:rPr>
            <w:noProof/>
            <w:webHidden/>
          </w:rPr>
          <w:fldChar w:fldCharType="begin"/>
        </w:r>
        <w:r w:rsidR="00675E54">
          <w:rPr>
            <w:noProof/>
            <w:webHidden/>
          </w:rPr>
          <w:instrText xml:space="preserve"> PAGEREF _Toc393452782 \h </w:instrText>
        </w:r>
        <w:r w:rsidR="00675E54">
          <w:rPr>
            <w:noProof/>
            <w:webHidden/>
          </w:rPr>
        </w:r>
        <w:r w:rsidR="00675E54">
          <w:rPr>
            <w:noProof/>
            <w:webHidden/>
          </w:rPr>
          <w:fldChar w:fldCharType="separate"/>
        </w:r>
        <w:r w:rsidR="00675E54">
          <w:rPr>
            <w:noProof/>
            <w:webHidden/>
          </w:rPr>
          <w:t>27</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83" w:history="1">
        <w:r w:rsidR="00675E54" w:rsidRPr="00D72193">
          <w:rPr>
            <w:rStyle w:val="Hyperlink"/>
            <w:noProof/>
          </w:rPr>
          <w:t>Overdue full applications</w:t>
        </w:r>
        <w:r w:rsidR="00675E54">
          <w:rPr>
            <w:noProof/>
            <w:webHidden/>
          </w:rPr>
          <w:tab/>
        </w:r>
        <w:r w:rsidR="00675E54">
          <w:rPr>
            <w:noProof/>
            <w:webHidden/>
          </w:rPr>
          <w:fldChar w:fldCharType="begin"/>
        </w:r>
        <w:r w:rsidR="00675E54">
          <w:rPr>
            <w:noProof/>
            <w:webHidden/>
          </w:rPr>
          <w:instrText xml:space="preserve"> PAGEREF _Toc393452783 \h </w:instrText>
        </w:r>
        <w:r w:rsidR="00675E54">
          <w:rPr>
            <w:noProof/>
            <w:webHidden/>
          </w:rPr>
        </w:r>
        <w:r w:rsidR="00675E54">
          <w:rPr>
            <w:noProof/>
            <w:webHidden/>
          </w:rPr>
          <w:fldChar w:fldCharType="separate"/>
        </w:r>
        <w:r w:rsidR="00675E54">
          <w:rPr>
            <w:noProof/>
            <w:webHidden/>
          </w:rPr>
          <w:t>39</w:t>
        </w:r>
        <w:r w:rsidR="00675E54">
          <w:rPr>
            <w:noProof/>
            <w:webHidden/>
          </w:rPr>
          <w:fldChar w:fldCharType="end"/>
        </w:r>
      </w:hyperlink>
    </w:p>
    <w:p w:rsidR="00675E54" w:rsidRDefault="002F2A12">
      <w:pPr>
        <w:pStyle w:val="TOC2"/>
        <w:rPr>
          <w:rFonts w:asciiTheme="minorHAnsi" w:eastAsiaTheme="minorEastAsia" w:hAnsiTheme="minorHAnsi" w:cstheme="minorBidi"/>
          <w:noProof/>
          <w:szCs w:val="22"/>
          <w:lang w:val="en-NZ" w:eastAsia="en-NZ"/>
        </w:rPr>
      </w:pPr>
      <w:hyperlink w:anchor="_Toc393452784" w:history="1">
        <w:r w:rsidR="00675E54" w:rsidRPr="00D72193">
          <w:rPr>
            <w:rStyle w:val="Hyperlink"/>
            <w:noProof/>
          </w:rPr>
          <w:t>Overdue expedited applications</w:t>
        </w:r>
        <w:r w:rsidR="00675E54">
          <w:rPr>
            <w:noProof/>
            <w:webHidden/>
          </w:rPr>
          <w:tab/>
        </w:r>
        <w:r w:rsidR="00675E54">
          <w:rPr>
            <w:noProof/>
            <w:webHidden/>
          </w:rPr>
          <w:fldChar w:fldCharType="begin"/>
        </w:r>
        <w:r w:rsidR="00675E54">
          <w:rPr>
            <w:noProof/>
            <w:webHidden/>
          </w:rPr>
          <w:instrText xml:space="preserve"> PAGEREF _Toc393452784 \h </w:instrText>
        </w:r>
        <w:r w:rsidR="00675E54">
          <w:rPr>
            <w:noProof/>
            <w:webHidden/>
          </w:rPr>
        </w:r>
        <w:r w:rsidR="00675E54">
          <w:rPr>
            <w:noProof/>
            <w:webHidden/>
          </w:rPr>
          <w:fldChar w:fldCharType="separate"/>
        </w:r>
        <w:r w:rsidR="00675E54">
          <w:rPr>
            <w:noProof/>
            <w:webHidden/>
          </w:rPr>
          <w:t>40</w:t>
        </w:r>
        <w:r w:rsidR="00675E54">
          <w:rPr>
            <w:noProof/>
            <w:webHidden/>
          </w:rPr>
          <w:fldChar w:fldCharType="end"/>
        </w:r>
      </w:hyperlink>
    </w:p>
    <w:p w:rsidR="000112D8" w:rsidRDefault="000112D8" w:rsidP="000112D8">
      <w:r>
        <w:fldChar w:fldCharType="end"/>
      </w:r>
    </w:p>
    <w:p w:rsidR="000112D8" w:rsidRDefault="000112D8" w:rsidP="000112D8">
      <w:pPr>
        <w:pStyle w:val="Heading1"/>
      </w:pPr>
      <w:r>
        <w:br w:type="page"/>
      </w:r>
      <w:bookmarkStart w:id="4" w:name="_Toc271030684"/>
      <w:bookmarkStart w:id="5" w:name="_Toc393452766"/>
      <w:r w:rsidRPr="00851B80">
        <w:lastRenderedPageBreak/>
        <w:t>About the Committee</w:t>
      </w:r>
      <w:bookmarkEnd w:id="4"/>
      <w:bookmarkEnd w:id="5"/>
    </w:p>
    <w:p w:rsidR="00E612D8" w:rsidRDefault="00E612D8" w:rsidP="00E612D8">
      <w:r w:rsidRPr="00C04292">
        <w:t xml:space="preserve">The Southern </w:t>
      </w:r>
      <w:r w:rsidR="00DB0123">
        <w:t xml:space="preserve">Health and Disability </w:t>
      </w:r>
      <w:r w:rsidRPr="00C04292">
        <w:t xml:space="preserve">Ethics </w:t>
      </w:r>
      <w:r>
        <w:t>Committee</w:t>
      </w:r>
      <w:r w:rsidR="00DB0123">
        <w:t xml:space="preserve"> (HDEC)</w:t>
      </w:r>
      <w:r>
        <w:t xml:space="preserve"> is a </w:t>
      </w:r>
      <w:r w:rsidR="0008057D">
        <w:t>Minister</w:t>
      </w:r>
      <w:r>
        <w:t xml:space="preserve">ial committee established under section 11 of the </w:t>
      </w:r>
      <w:hyperlink r:id="rId12" w:history="1">
        <w:r w:rsidRPr="00302786">
          <w:rPr>
            <w:rStyle w:val="Hyperlink"/>
          </w:rPr>
          <w:t>New Zealand Public Health and Disability Act 2000</w:t>
        </w:r>
      </w:hyperlink>
      <w:r>
        <w:t xml:space="preserve">.  Its members are appointed by the </w:t>
      </w:r>
      <w:r w:rsidR="0008057D">
        <w:t>Minister</w:t>
      </w:r>
      <w:r>
        <w:t xml:space="preserve"> of Health through the public appointments process.</w:t>
      </w:r>
    </w:p>
    <w:p w:rsidR="00E612D8" w:rsidRDefault="00E612D8" w:rsidP="00E612D8"/>
    <w:p w:rsidR="00E612D8" w:rsidRDefault="00E612D8" w:rsidP="00E612D8">
      <w:r>
        <w:t xml:space="preserve">The primary function of the Committee is to </w:t>
      </w:r>
      <w:r w:rsidRPr="002A00D6">
        <w:t xml:space="preserve">provide independent ethical review of health research and innovative practice </w:t>
      </w:r>
      <w:r>
        <w:t>in order</w:t>
      </w:r>
      <w:r w:rsidRPr="002A00D6">
        <w:t xml:space="preserve"> to safeguard the rights, health and wellbeing of consumers and research participants and, in particular, those persons with diminished autonomy.</w:t>
      </w:r>
    </w:p>
    <w:p w:rsidR="00E612D8" w:rsidRDefault="00E612D8" w:rsidP="00E612D8"/>
    <w:p w:rsidR="00E612D8" w:rsidRDefault="00E612D8" w:rsidP="00E612D8">
      <w:r w:rsidRPr="00851B80">
        <w:t xml:space="preserve">The Committee is required by its </w:t>
      </w:r>
      <w:hyperlink r:id="rId13" w:anchor="tor" w:history="1">
        <w:r w:rsidRPr="00AB2332">
          <w:rPr>
            <w:rStyle w:val="Hyperlink"/>
          </w:rPr>
          <w:t>Terms of Reference</w:t>
        </w:r>
      </w:hyperlink>
      <w:r w:rsidRPr="00851B80">
        <w:t xml:space="preserve"> to </w:t>
      </w:r>
      <w:r>
        <w:t xml:space="preserve">submit an Annual Report to the </w:t>
      </w:r>
      <w:r w:rsidR="0008057D">
        <w:t>Minister</w:t>
      </w:r>
      <w:r>
        <w:t xml:space="preserve"> of Health.  The Annual Report must include information on the membership of the Committee, a summary of the applications reviewed during the year, details of any complaints received (and how they were resolved), and areas of review that caused difficulty </w:t>
      </w:r>
      <w:r w:rsidR="009609D8">
        <w:t>when</w:t>
      </w:r>
      <w:r>
        <w:t xml:space="preserve"> making decisions, among other matters. </w:t>
      </w:r>
    </w:p>
    <w:p w:rsidR="00E612D8" w:rsidRDefault="00E612D8" w:rsidP="00E612D8"/>
    <w:p w:rsidR="00E612D8" w:rsidRDefault="00E612D8" w:rsidP="00E612D8">
      <w:pPr>
        <w:pStyle w:val="Heading3"/>
      </w:pPr>
      <w:r>
        <w:t>Approvals and registrations</w:t>
      </w:r>
    </w:p>
    <w:p w:rsidR="00E612D8" w:rsidRDefault="00E612D8" w:rsidP="00E612D8">
      <w:r>
        <w:t xml:space="preserve">The Southern </w:t>
      </w:r>
      <w:r w:rsidR="00DB0123">
        <w:t>HDEC</w:t>
      </w:r>
      <w:r w:rsidRPr="0005165E">
        <w:t xml:space="preserve"> </w:t>
      </w:r>
      <w:r>
        <w:t xml:space="preserve">is approved by the Health Research Council Ethics Committee for the purposes of section 25(1)(c) of the </w:t>
      </w:r>
      <w:hyperlink r:id="rId14" w:history="1">
        <w:r w:rsidRPr="000D1B3D">
          <w:rPr>
            <w:rStyle w:val="Hyperlink"/>
          </w:rPr>
          <w:t>Health Research Council Act 1990</w:t>
        </w:r>
      </w:hyperlink>
      <w:r>
        <w:t>.</w:t>
      </w:r>
    </w:p>
    <w:p w:rsidR="00E612D8" w:rsidRDefault="00E612D8" w:rsidP="00E612D8"/>
    <w:p w:rsidR="00E612D8" w:rsidRDefault="00E612D8" w:rsidP="00E612D8">
      <w:r w:rsidRPr="006E5F26">
        <w:t xml:space="preserve">The </w:t>
      </w:r>
      <w:r>
        <w:t xml:space="preserve">Southern </w:t>
      </w:r>
      <w:r w:rsidR="00DB0123">
        <w:t>HDEC</w:t>
      </w:r>
      <w:r>
        <w:t xml:space="preserve"> </w:t>
      </w:r>
      <w:r w:rsidRPr="006E5F26">
        <w:t xml:space="preserve">is </w:t>
      </w:r>
      <w:r w:rsidRPr="006A31B1">
        <w:t>registered (number IRB00008713) with</w:t>
      </w:r>
      <w:r w:rsidRPr="006E5F26">
        <w:t xml:space="preserve"> the United States</w:t>
      </w:r>
      <w:r>
        <w:t xml:space="preserve">’ Office for Human Research Protections.  </w:t>
      </w:r>
      <w:r w:rsidRPr="006E5F26">
        <w:t xml:space="preserve">This registration enables the committee to review research </w:t>
      </w:r>
      <w:r>
        <w:t>conducted or supported</w:t>
      </w:r>
      <w:r w:rsidRPr="006E5F26">
        <w:t xml:space="preserve"> by the </w:t>
      </w:r>
      <w:r>
        <w:t>US Department of Health and Human Services.</w:t>
      </w:r>
    </w:p>
    <w:p w:rsidR="00E612D8" w:rsidRDefault="00E612D8" w:rsidP="00E612D8"/>
    <w:p w:rsidR="00F75C9C" w:rsidRPr="00533A6E" w:rsidRDefault="00F75C9C" w:rsidP="00F75C9C">
      <w:pPr>
        <w:rPr>
          <w:rFonts w:cs="Arial"/>
        </w:rPr>
      </w:pPr>
    </w:p>
    <w:p w:rsidR="00CE47D3" w:rsidRDefault="00CE47D3" w:rsidP="000112D8"/>
    <w:p w:rsidR="008349F5" w:rsidRPr="009760AF" w:rsidRDefault="000112D8" w:rsidP="008349F5">
      <w:pPr>
        <w:jc w:val="both"/>
      </w:pPr>
      <w:r>
        <w:rPr>
          <w:highlight w:val="yellow"/>
        </w:rPr>
        <w:br w:type="page"/>
      </w:r>
      <w:r w:rsidR="008349F5" w:rsidRPr="009760AF">
        <w:lastRenderedPageBreak/>
        <w:t xml:space="preserve">On behalf of the Southern HDEC, I am pleased to present this report which provides a summary of the work and other activities undertaken by the committee. </w:t>
      </w:r>
    </w:p>
    <w:p w:rsidR="008349F5" w:rsidRPr="009760AF" w:rsidRDefault="008349F5" w:rsidP="008349F5">
      <w:r w:rsidRPr="009760AF">
        <w:t xml:space="preserve">2013 was another challenging year for Christchurch and it marked a full year since the introduction of the new online system. </w:t>
      </w:r>
    </w:p>
    <w:p w:rsidR="008349F5" w:rsidRPr="009760AF" w:rsidRDefault="008349F5" w:rsidP="008349F5"/>
    <w:p w:rsidR="008349F5" w:rsidRPr="009760AF" w:rsidRDefault="008349F5" w:rsidP="008349F5">
      <w:r w:rsidRPr="009760AF">
        <w:t xml:space="preserve">The Southern </w:t>
      </w:r>
      <w:r w:rsidR="00DB0123" w:rsidRPr="009760AF">
        <w:t>HDEC</w:t>
      </w:r>
      <w:r w:rsidRPr="009760AF">
        <w:t xml:space="preserve"> has functioned very well with the new system and continuous IT improvements will ensure it continues to meet our needs. We are particularly pleased with the changes in Head Office functions with the appointment of Helen Colebrook and our team of advisors. The new role certainly provides us with an excellent level of support.</w:t>
      </w:r>
    </w:p>
    <w:p w:rsidR="008349F5" w:rsidRPr="009760AF" w:rsidRDefault="008349F5" w:rsidP="008349F5"/>
    <w:p w:rsidR="008349F5" w:rsidRPr="009760AF" w:rsidRDefault="008349F5" w:rsidP="008349F5">
      <w:r w:rsidRPr="009760AF">
        <w:t xml:space="preserve">The Southern </w:t>
      </w:r>
      <w:r w:rsidR="00DB0123" w:rsidRPr="009760AF">
        <w:t>HDEC</w:t>
      </w:r>
      <w:r w:rsidRPr="009760AF">
        <w:t xml:space="preserve"> re</w:t>
      </w:r>
      <w:r w:rsidR="00DB0123" w:rsidRPr="009760AF">
        <w:t>ceived</w:t>
      </w:r>
      <w:r w:rsidRPr="009760AF">
        <w:t xml:space="preserve"> 139 applications in 2013. 89 applications were reviewed by the full committee and 50 were reviewed through the expedited pathway.</w:t>
      </w:r>
    </w:p>
    <w:p w:rsidR="008349F5" w:rsidRPr="009760AF" w:rsidRDefault="008349F5" w:rsidP="008349F5"/>
    <w:p w:rsidR="008349F5" w:rsidRPr="009760AF" w:rsidRDefault="008349F5" w:rsidP="008349F5">
      <w:r w:rsidRPr="009760AF">
        <w:t xml:space="preserve">The Southern </w:t>
      </w:r>
      <w:r w:rsidR="00DB0123" w:rsidRPr="009760AF">
        <w:t>HDEC</w:t>
      </w:r>
      <w:r w:rsidRPr="009760AF">
        <w:t xml:space="preserve"> has an outstanding group of people with a wide variety of professional expertise and I am grateful for the significant work undertaken by them. Ethical review is often challenging and the sincerity and integrity with which each member has applied themselves has been greatly appreciated.</w:t>
      </w:r>
    </w:p>
    <w:p w:rsidR="008349F5" w:rsidRPr="009760AF" w:rsidRDefault="008349F5" w:rsidP="008349F5"/>
    <w:p w:rsidR="008349F5" w:rsidRPr="009760AF" w:rsidRDefault="008349F5" w:rsidP="008349F5">
      <w:r w:rsidRPr="009760AF">
        <w:t xml:space="preserve">The Committee thanks Mr Doug Bailey for his time on the Committee and welcomed Dr Devonie Waaka who joined mid-2013.  </w:t>
      </w:r>
    </w:p>
    <w:p w:rsidR="00B243BD" w:rsidRPr="00AD0949" w:rsidRDefault="00B243BD" w:rsidP="008349F5">
      <w:pPr>
        <w:rPr>
          <w:sz w:val="20"/>
        </w:rPr>
      </w:pPr>
    </w:p>
    <w:p w:rsidR="00B243BD" w:rsidRDefault="00B243BD" w:rsidP="008349F5"/>
    <w:p w:rsidR="00B243BD" w:rsidRDefault="00B243BD" w:rsidP="008349F5"/>
    <w:p w:rsidR="008349F5" w:rsidRPr="00C7789A" w:rsidRDefault="008349F5" w:rsidP="008349F5"/>
    <w:p w:rsidR="008349F5" w:rsidRPr="00AD43DB" w:rsidRDefault="008349F5" w:rsidP="008349F5">
      <w:pPr>
        <w:jc w:val="both"/>
      </w:pPr>
      <w:r>
        <w:rPr>
          <w:b/>
          <w:bCs/>
          <w:noProof/>
          <w:color w:val="FF0000"/>
          <w:lang w:val="en-NZ" w:eastAsia="en-NZ"/>
        </w:rPr>
        <w:drawing>
          <wp:inline distT="0" distB="0" distL="0" distR="0" wp14:anchorId="75F4217E" wp14:editId="31B5E4F9">
            <wp:extent cx="1428750" cy="8859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9926" cy="886649"/>
                    </a:xfrm>
                    <a:prstGeom prst="rect">
                      <a:avLst/>
                    </a:prstGeom>
                    <a:noFill/>
                    <a:ln>
                      <a:noFill/>
                    </a:ln>
                  </pic:spPr>
                </pic:pic>
              </a:graphicData>
            </a:graphic>
          </wp:inline>
        </w:drawing>
      </w:r>
    </w:p>
    <w:p w:rsidR="008349F5" w:rsidRPr="00AD43DB" w:rsidRDefault="008349F5" w:rsidP="008349F5">
      <w:pPr>
        <w:jc w:val="both"/>
      </w:pPr>
      <w:r w:rsidRPr="00AD43DB">
        <w:t>Raewyn Idoine</w:t>
      </w:r>
    </w:p>
    <w:p w:rsidR="008349F5" w:rsidRPr="00AD43DB" w:rsidRDefault="008349F5" w:rsidP="008349F5">
      <w:pPr>
        <w:jc w:val="both"/>
      </w:pPr>
      <w:r w:rsidRPr="00AD43DB">
        <w:t>Chairperson</w:t>
      </w:r>
    </w:p>
    <w:p w:rsidR="008349F5" w:rsidRPr="00AD43DB" w:rsidRDefault="008349F5" w:rsidP="008349F5">
      <w:pPr>
        <w:jc w:val="both"/>
      </w:pPr>
      <w:r w:rsidRPr="00AD43DB">
        <w:t xml:space="preserve">Southern </w:t>
      </w:r>
      <w:r w:rsidR="00DB0123">
        <w:t>Heath and Disability</w:t>
      </w:r>
      <w:r w:rsidRPr="00AD43DB">
        <w:t xml:space="preserve"> Ethics Committee</w:t>
      </w:r>
    </w:p>
    <w:p w:rsidR="008349F5" w:rsidRDefault="000112D8" w:rsidP="008349F5">
      <w:pPr>
        <w:pStyle w:val="Heading1"/>
      </w:pPr>
      <w:r>
        <w:br w:type="page"/>
      </w:r>
      <w:bookmarkStart w:id="6" w:name="_Toc271030686"/>
      <w:bookmarkStart w:id="7" w:name="_Toc393452767"/>
      <w:r w:rsidRPr="008349F5">
        <w:lastRenderedPageBreak/>
        <w:t>Membership and attendance</w:t>
      </w:r>
      <w:bookmarkEnd w:id="6"/>
      <w:bookmarkEnd w:id="7"/>
    </w:p>
    <w:p w:rsidR="000112D8" w:rsidRPr="00CA37CB" w:rsidRDefault="005208C5" w:rsidP="000112D8">
      <w:pPr>
        <w:rPr>
          <w:lang w:val="en-NZ"/>
        </w:rPr>
      </w:pPr>
      <w:bookmarkStart w:id="8" w:name="_Toc271030687"/>
      <w:r w:rsidRPr="00CA37CB">
        <w:rPr>
          <w:lang w:val="en-NZ"/>
        </w:rPr>
        <w:t>No</w:t>
      </w:r>
      <w:r w:rsidR="000112D8" w:rsidRPr="00CA37CB">
        <w:rPr>
          <w:lang w:val="en-NZ"/>
        </w:rPr>
        <w:t xml:space="preserve"> meetings were postponed or cancelled due to inability to make quorum.</w:t>
      </w:r>
      <w:r w:rsidR="000C060C">
        <w:rPr>
          <w:lang w:val="en-NZ"/>
        </w:rPr>
        <w:t xml:space="preserve"> </w:t>
      </w:r>
      <w:r w:rsidR="000A6707">
        <w:rPr>
          <w:lang w:val="en-NZ"/>
        </w:rPr>
        <w:t>One</w:t>
      </w:r>
      <w:r w:rsidR="000C060C">
        <w:rPr>
          <w:lang w:val="en-NZ"/>
        </w:rPr>
        <w:t xml:space="preserve"> member was appointed during 2013.</w:t>
      </w:r>
      <w:r w:rsidR="00CA37CB" w:rsidRPr="00CA37CB">
        <w:rPr>
          <w:lang w:val="en-NZ"/>
        </w:rPr>
        <w:t xml:space="preserve"> </w:t>
      </w:r>
      <w:r w:rsidR="000A6707">
        <w:rPr>
          <w:lang w:val="en-NZ"/>
        </w:rPr>
        <w:t>One</w:t>
      </w:r>
      <w:r w:rsidR="00CA37CB" w:rsidRPr="00CA37CB">
        <w:rPr>
          <w:lang w:val="en-NZ"/>
        </w:rPr>
        <w:t xml:space="preserve"> member resigned during 2013.</w:t>
      </w:r>
    </w:p>
    <w:p w:rsidR="000E2369" w:rsidRPr="00AD0949" w:rsidRDefault="000E2369" w:rsidP="000E2369">
      <w:pPr>
        <w:pStyle w:val="Heading2"/>
        <w:rPr>
          <w:i w:val="0"/>
          <w:lang w:val="en-NZ"/>
        </w:rPr>
      </w:pPr>
      <w:bookmarkStart w:id="9" w:name="_Toc297889275"/>
      <w:bookmarkStart w:id="10" w:name="_Toc393452768"/>
      <w:bookmarkEnd w:id="8"/>
      <w:r w:rsidRPr="00AD0949">
        <w:rPr>
          <w:i w:val="0"/>
          <w:lang w:val="en-NZ"/>
        </w:rPr>
        <w:t>Membership</w:t>
      </w:r>
      <w:bookmarkEnd w:id="9"/>
      <w:bookmarkEnd w:id="10"/>
    </w:p>
    <w:p w:rsidR="000E2369" w:rsidRPr="00AD0949" w:rsidRDefault="000E2369" w:rsidP="000E2369">
      <w:pPr>
        <w:pStyle w:val="Heading3"/>
        <w:rPr>
          <w:lang w:val="en-NZ"/>
        </w:rPr>
      </w:pPr>
      <w:r w:rsidRPr="00AD0949">
        <w:rPr>
          <w:lang w:val="en-NZ"/>
        </w:rPr>
        <w:t>Lay members</w:t>
      </w:r>
    </w:p>
    <w:p w:rsidR="000E2369" w:rsidRDefault="000E2369" w:rsidP="000E2369"/>
    <w:tbl>
      <w:tblPr>
        <w:tblW w:w="0" w:type="auto"/>
        <w:tblLook w:val="00A0" w:firstRow="1" w:lastRow="0" w:firstColumn="1" w:lastColumn="0" w:noHBand="0" w:noVBand="0"/>
      </w:tblPr>
      <w:tblGrid>
        <w:gridCol w:w="2351"/>
        <w:gridCol w:w="8"/>
        <w:gridCol w:w="6137"/>
      </w:tblGrid>
      <w:tr w:rsidR="000E2369" w:rsidRPr="006F09F8" w:rsidTr="000E2369">
        <w:tc>
          <w:tcPr>
            <w:tcW w:w="8496" w:type="dxa"/>
            <w:gridSpan w:val="3"/>
          </w:tcPr>
          <w:p w:rsidR="000E2369" w:rsidRPr="00AD0949" w:rsidRDefault="000E2369" w:rsidP="000E2369">
            <w:pPr>
              <w:pStyle w:val="Heading3"/>
              <w:rPr>
                <w:sz w:val="20"/>
                <w:szCs w:val="20"/>
                <w:lang w:val="en-NZ"/>
              </w:rPr>
            </w:pPr>
            <w:r w:rsidRPr="00AD0949">
              <w:rPr>
                <w:sz w:val="20"/>
                <w:szCs w:val="20"/>
                <w:lang w:val="en-NZ"/>
              </w:rPr>
              <w:t>Ms Raewyn Idoine (Chair)</w:t>
            </w:r>
          </w:p>
        </w:tc>
      </w:tr>
      <w:tr w:rsidR="000E2369" w:rsidRPr="00653121" w:rsidTr="000E2369">
        <w:tc>
          <w:tcPr>
            <w:tcW w:w="2351" w:type="dxa"/>
          </w:tcPr>
          <w:p w:rsidR="000E2369" w:rsidRPr="00AD0949" w:rsidRDefault="000E2369" w:rsidP="000E2369">
            <w:pPr>
              <w:rPr>
                <w:rFonts w:cs="Arial"/>
                <w:sz w:val="20"/>
                <w:szCs w:val="20"/>
              </w:rPr>
            </w:pPr>
            <w:r w:rsidRPr="00AD0949">
              <w:rPr>
                <w:rFonts w:cs="Arial"/>
                <w:sz w:val="20"/>
                <w:szCs w:val="20"/>
              </w:rPr>
              <w:t>Membership category:</w:t>
            </w:r>
          </w:p>
        </w:tc>
        <w:tc>
          <w:tcPr>
            <w:tcW w:w="6145" w:type="dxa"/>
            <w:gridSpan w:val="2"/>
          </w:tcPr>
          <w:p w:rsidR="000E2369" w:rsidRPr="00AD0949" w:rsidRDefault="000E2369" w:rsidP="000E2369">
            <w:pPr>
              <w:rPr>
                <w:rFonts w:cs="Arial"/>
                <w:sz w:val="20"/>
                <w:szCs w:val="20"/>
              </w:rPr>
            </w:pPr>
            <w:r w:rsidRPr="00AD0949">
              <w:rPr>
                <w:rFonts w:cs="Arial"/>
                <w:sz w:val="20"/>
                <w:szCs w:val="20"/>
              </w:rPr>
              <w:t>Consumer representative</w:t>
            </w:r>
          </w:p>
        </w:tc>
      </w:tr>
      <w:tr w:rsidR="000E2369" w:rsidRPr="00653121" w:rsidTr="000E2369">
        <w:tc>
          <w:tcPr>
            <w:tcW w:w="2351" w:type="dxa"/>
          </w:tcPr>
          <w:p w:rsidR="000E2369" w:rsidRPr="00AD0949" w:rsidRDefault="000E2369" w:rsidP="000E2369">
            <w:pPr>
              <w:rPr>
                <w:sz w:val="20"/>
                <w:szCs w:val="20"/>
              </w:rPr>
            </w:pPr>
            <w:r w:rsidRPr="00AD0949">
              <w:rPr>
                <w:sz w:val="20"/>
                <w:szCs w:val="20"/>
              </w:rPr>
              <w:t>Date of appointment:</w:t>
            </w:r>
          </w:p>
        </w:tc>
        <w:tc>
          <w:tcPr>
            <w:tcW w:w="6145" w:type="dxa"/>
            <w:gridSpan w:val="2"/>
          </w:tcPr>
          <w:p w:rsidR="000E2369" w:rsidRPr="00AD0949" w:rsidRDefault="000E2369" w:rsidP="000E2369">
            <w:pPr>
              <w:rPr>
                <w:sz w:val="20"/>
                <w:szCs w:val="20"/>
              </w:rPr>
            </w:pPr>
            <w:r w:rsidRPr="00AD0949">
              <w:rPr>
                <w:sz w:val="20"/>
                <w:szCs w:val="20"/>
              </w:rPr>
              <w:t>1 July 2012</w:t>
            </w:r>
          </w:p>
        </w:tc>
      </w:tr>
      <w:tr w:rsidR="000E2369" w:rsidRPr="00653121" w:rsidTr="000E2369">
        <w:tc>
          <w:tcPr>
            <w:tcW w:w="2351" w:type="dxa"/>
          </w:tcPr>
          <w:p w:rsidR="000E2369" w:rsidRPr="00AD0949" w:rsidRDefault="000E2369" w:rsidP="000E2369">
            <w:pPr>
              <w:rPr>
                <w:sz w:val="20"/>
                <w:szCs w:val="20"/>
              </w:rPr>
            </w:pPr>
            <w:r w:rsidRPr="00AD0949">
              <w:rPr>
                <w:sz w:val="20"/>
                <w:szCs w:val="20"/>
              </w:rPr>
              <w:t>Current term expires:</w:t>
            </w:r>
          </w:p>
        </w:tc>
        <w:tc>
          <w:tcPr>
            <w:tcW w:w="6145" w:type="dxa"/>
            <w:gridSpan w:val="2"/>
          </w:tcPr>
          <w:p w:rsidR="000E2369" w:rsidRPr="00AD0949" w:rsidRDefault="000E2369" w:rsidP="000E2369">
            <w:pPr>
              <w:rPr>
                <w:sz w:val="20"/>
                <w:szCs w:val="20"/>
              </w:rPr>
            </w:pPr>
            <w:r w:rsidRPr="00AD0949">
              <w:rPr>
                <w:sz w:val="20"/>
                <w:szCs w:val="20"/>
              </w:rPr>
              <w:t>1 July 2015</w:t>
            </w:r>
          </w:p>
        </w:tc>
      </w:tr>
      <w:tr w:rsidR="000E2369" w:rsidRPr="00642B7F" w:rsidTr="000E2369">
        <w:tc>
          <w:tcPr>
            <w:tcW w:w="2351" w:type="dxa"/>
          </w:tcPr>
          <w:p w:rsidR="000E2369" w:rsidRPr="00642B7F" w:rsidRDefault="000E2369" w:rsidP="000E2369">
            <w:pPr>
              <w:rPr>
                <w:rFonts w:cs="Arial"/>
                <w:sz w:val="6"/>
                <w:szCs w:val="6"/>
              </w:rPr>
            </w:pPr>
          </w:p>
        </w:tc>
        <w:tc>
          <w:tcPr>
            <w:tcW w:w="6145" w:type="dxa"/>
            <w:gridSpan w:val="2"/>
          </w:tcPr>
          <w:p w:rsidR="000E2369" w:rsidRPr="00642B7F" w:rsidRDefault="000E2369" w:rsidP="000E2369">
            <w:pPr>
              <w:rPr>
                <w:rFonts w:cs="Arial"/>
                <w:sz w:val="6"/>
                <w:szCs w:val="6"/>
              </w:rPr>
            </w:pPr>
          </w:p>
        </w:tc>
      </w:tr>
      <w:tr w:rsidR="000E2369" w:rsidRPr="0095042F" w:rsidTr="000E2369">
        <w:tc>
          <w:tcPr>
            <w:tcW w:w="8496" w:type="dxa"/>
            <w:gridSpan w:val="3"/>
          </w:tcPr>
          <w:p w:rsidR="000E2369" w:rsidRDefault="000E2369" w:rsidP="000E2369">
            <w:pPr>
              <w:rPr>
                <w:rFonts w:cs="Arial"/>
                <w:color w:val="000000"/>
                <w:sz w:val="16"/>
                <w:szCs w:val="16"/>
              </w:rPr>
            </w:pPr>
            <w:r w:rsidRPr="0095042F">
              <w:rPr>
                <w:rFonts w:cs="Arial"/>
                <w:color w:val="000000"/>
                <w:sz w:val="16"/>
                <w:szCs w:val="16"/>
              </w:rPr>
              <w:t xml:space="preserve">Ms Raewyn Idoine is </w:t>
            </w:r>
            <w:r>
              <w:rPr>
                <w:rFonts w:cs="Arial"/>
                <w:color w:val="000000"/>
                <w:sz w:val="16"/>
                <w:szCs w:val="16"/>
              </w:rPr>
              <w:t>the director of the NZ Blood Service.</w:t>
            </w:r>
            <w:r w:rsidRPr="0095042F">
              <w:rPr>
                <w:rFonts w:cs="Arial"/>
                <w:color w:val="000000"/>
                <w:sz w:val="16"/>
                <w:szCs w:val="16"/>
              </w:rPr>
              <w:t xml:space="preserve">  Her recent roles include Stakeholder Engagement Manager for the Tertiary Education Commission (2007-2009) and Owner/Manager of a number of large private Tertiary institutions. Ms Idoine was registered as a Nurse at Auckland Public Hospital (1976).  Other positions she has undertaken include: Judge of the New Zealand Hospitality Awards (2004-2007),  Head Assessor of the New Zealand Tourism Awards (1999-2006) and member of the Ministry of Education Tertiary Advisory Group (1996-2004) </w:t>
            </w:r>
          </w:p>
          <w:p w:rsidR="000E2369" w:rsidRPr="0095042F" w:rsidRDefault="000E2369" w:rsidP="000E2369">
            <w:pPr>
              <w:rPr>
                <w:rFonts w:cs="Arial"/>
                <w:sz w:val="16"/>
                <w:szCs w:val="16"/>
              </w:rPr>
            </w:pPr>
          </w:p>
        </w:tc>
      </w:tr>
      <w:tr w:rsidR="000E2369" w:rsidRPr="00AD0949" w:rsidTr="000E2369">
        <w:tc>
          <w:tcPr>
            <w:tcW w:w="8496" w:type="dxa"/>
            <w:gridSpan w:val="3"/>
          </w:tcPr>
          <w:p w:rsidR="000E2369" w:rsidRPr="00AD0949" w:rsidRDefault="000E2369" w:rsidP="000E2369">
            <w:pPr>
              <w:pStyle w:val="Heading3"/>
              <w:rPr>
                <w:sz w:val="20"/>
                <w:szCs w:val="20"/>
                <w:lang w:val="en-NZ"/>
              </w:rPr>
            </w:pPr>
            <w:r w:rsidRPr="00AD0949">
              <w:rPr>
                <w:sz w:val="20"/>
                <w:szCs w:val="20"/>
                <w:lang w:val="en-NZ"/>
              </w:rPr>
              <w:t>Ms Gwen Neave</w:t>
            </w:r>
          </w:p>
        </w:tc>
      </w:tr>
      <w:tr w:rsidR="000E2369" w:rsidRPr="00AD0949" w:rsidTr="000E2369">
        <w:tc>
          <w:tcPr>
            <w:tcW w:w="2359" w:type="dxa"/>
            <w:gridSpan w:val="2"/>
          </w:tcPr>
          <w:p w:rsidR="000E2369" w:rsidRPr="00AD0949" w:rsidRDefault="000E2369" w:rsidP="000E2369">
            <w:pPr>
              <w:rPr>
                <w:sz w:val="20"/>
                <w:szCs w:val="20"/>
              </w:rPr>
            </w:pPr>
            <w:r w:rsidRPr="00AD0949">
              <w:rPr>
                <w:sz w:val="20"/>
                <w:szCs w:val="20"/>
              </w:rPr>
              <w:t>Membership category:</w:t>
            </w:r>
          </w:p>
        </w:tc>
        <w:tc>
          <w:tcPr>
            <w:tcW w:w="6137" w:type="dxa"/>
          </w:tcPr>
          <w:p w:rsidR="000E2369" w:rsidRPr="00AD0949" w:rsidRDefault="000E2369" w:rsidP="000E2369">
            <w:pPr>
              <w:rPr>
                <w:sz w:val="20"/>
                <w:szCs w:val="20"/>
              </w:rPr>
            </w:pPr>
            <w:r w:rsidRPr="00AD0949">
              <w:rPr>
                <w:sz w:val="20"/>
                <w:szCs w:val="20"/>
              </w:rPr>
              <w:t>Consumer/Community Perspectives</w:t>
            </w:r>
          </w:p>
        </w:tc>
      </w:tr>
      <w:tr w:rsidR="000E2369" w:rsidRPr="00AD0949" w:rsidTr="000E2369">
        <w:tc>
          <w:tcPr>
            <w:tcW w:w="2359" w:type="dxa"/>
            <w:gridSpan w:val="2"/>
          </w:tcPr>
          <w:p w:rsidR="000E2369" w:rsidRPr="00AD0949" w:rsidRDefault="000E2369" w:rsidP="000E2369">
            <w:pPr>
              <w:rPr>
                <w:sz w:val="20"/>
                <w:szCs w:val="20"/>
              </w:rPr>
            </w:pPr>
            <w:r w:rsidRPr="00AD0949">
              <w:rPr>
                <w:sz w:val="20"/>
                <w:szCs w:val="20"/>
              </w:rPr>
              <w:t>Date of appointment:</w:t>
            </w:r>
          </w:p>
        </w:tc>
        <w:tc>
          <w:tcPr>
            <w:tcW w:w="6137" w:type="dxa"/>
          </w:tcPr>
          <w:p w:rsidR="000E2369" w:rsidRPr="00AD0949" w:rsidRDefault="000E2369" w:rsidP="000E2369">
            <w:pPr>
              <w:rPr>
                <w:sz w:val="20"/>
                <w:szCs w:val="20"/>
              </w:rPr>
            </w:pPr>
            <w:r w:rsidRPr="00AD0949">
              <w:rPr>
                <w:sz w:val="20"/>
                <w:szCs w:val="20"/>
              </w:rPr>
              <w:t>1 July 2012</w:t>
            </w:r>
          </w:p>
        </w:tc>
      </w:tr>
      <w:tr w:rsidR="000E2369" w:rsidRPr="00AD0949" w:rsidTr="000E2369">
        <w:trPr>
          <w:trHeight w:val="285"/>
        </w:trPr>
        <w:tc>
          <w:tcPr>
            <w:tcW w:w="2359" w:type="dxa"/>
            <w:gridSpan w:val="2"/>
          </w:tcPr>
          <w:p w:rsidR="000E2369" w:rsidRPr="00AD0949" w:rsidRDefault="000E2369" w:rsidP="000E2369">
            <w:pPr>
              <w:rPr>
                <w:sz w:val="20"/>
                <w:szCs w:val="20"/>
              </w:rPr>
            </w:pPr>
            <w:r w:rsidRPr="00AD0949">
              <w:rPr>
                <w:sz w:val="20"/>
                <w:szCs w:val="20"/>
              </w:rPr>
              <w:t>Current term expires:</w:t>
            </w:r>
          </w:p>
        </w:tc>
        <w:tc>
          <w:tcPr>
            <w:tcW w:w="6137" w:type="dxa"/>
          </w:tcPr>
          <w:p w:rsidR="000E2369" w:rsidRPr="00AD0949" w:rsidRDefault="000E2369" w:rsidP="000E2369">
            <w:pPr>
              <w:rPr>
                <w:sz w:val="20"/>
                <w:szCs w:val="20"/>
              </w:rPr>
            </w:pPr>
            <w:r w:rsidRPr="00AD0949">
              <w:rPr>
                <w:sz w:val="20"/>
                <w:szCs w:val="20"/>
              </w:rPr>
              <w:t>1 July 2014</w:t>
            </w:r>
          </w:p>
          <w:p w:rsidR="000E2369" w:rsidRPr="00AD0949" w:rsidRDefault="000E2369" w:rsidP="000E2369">
            <w:pPr>
              <w:rPr>
                <w:sz w:val="20"/>
                <w:szCs w:val="20"/>
              </w:rPr>
            </w:pPr>
          </w:p>
        </w:tc>
      </w:tr>
    </w:tbl>
    <w:p w:rsidR="000E2369" w:rsidRPr="001E09FE" w:rsidRDefault="000E2369" w:rsidP="000E2369">
      <w:pPr>
        <w:rPr>
          <w:rFonts w:cs="Arial"/>
          <w:sz w:val="16"/>
          <w:szCs w:val="16"/>
        </w:rPr>
      </w:pPr>
      <w:r w:rsidRPr="001E09FE">
        <w:rPr>
          <w:rFonts w:cs="Arial"/>
          <w:sz w:val="16"/>
          <w:szCs w:val="16"/>
        </w:rPr>
        <w:t xml:space="preserve">Gwen is a Marriage, Funeral and Civil Union Celebrant.  She was made a Director of Sister Cities New Zealand earlier this year and is a long serving member of the Southland District Council Friendship Committee.  Gwen chairs Toi Rakiura Arts Trust Stewart Island, and is the local Victim Support Co-ordinator.  She serves on the Southland Museum and Art Gallery Board and the Venture Southland Trust.  </w:t>
      </w:r>
    </w:p>
    <w:p w:rsidR="000E2369" w:rsidRDefault="000E2369" w:rsidP="000E2369"/>
    <w:tbl>
      <w:tblPr>
        <w:tblW w:w="0" w:type="auto"/>
        <w:tblLook w:val="00A0" w:firstRow="1" w:lastRow="0" w:firstColumn="1" w:lastColumn="0" w:noHBand="0" w:noVBand="0"/>
      </w:tblPr>
      <w:tblGrid>
        <w:gridCol w:w="2351"/>
        <w:gridCol w:w="6145"/>
      </w:tblGrid>
      <w:tr w:rsidR="000E2369" w:rsidRPr="00AA5EF2" w:rsidTr="000E2369">
        <w:tc>
          <w:tcPr>
            <w:tcW w:w="8496" w:type="dxa"/>
            <w:gridSpan w:val="2"/>
          </w:tcPr>
          <w:p w:rsidR="000E2369" w:rsidRPr="00AD0949" w:rsidRDefault="000E2369" w:rsidP="000E2369">
            <w:pPr>
              <w:rPr>
                <w:rFonts w:cs="Arial"/>
                <w:b/>
                <w:sz w:val="20"/>
                <w:szCs w:val="20"/>
              </w:rPr>
            </w:pPr>
            <w:r w:rsidRPr="00AD0949">
              <w:rPr>
                <w:rFonts w:cs="Arial"/>
                <w:b/>
                <w:sz w:val="20"/>
                <w:szCs w:val="20"/>
              </w:rPr>
              <w:t>Mrs Angelika Frank-Alexander</w:t>
            </w:r>
          </w:p>
        </w:tc>
      </w:tr>
      <w:tr w:rsidR="000E2369" w:rsidRPr="00653121" w:rsidTr="000E2369">
        <w:tc>
          <w:tcPr>
            <w:tcW w:w="2351" w:type="dxa"/>
          </w:tcPr>
          <w:p w:rsidR="000E2369" w:rsidRPr="00AD0949" w:rsidRDefault="000E2369" w:rsidP="000E2369">
            <w:pPr>
              <w:rPr>
                <w:rFonts w:cs="Arial"/>
                <w:sz w:val="20"/>
                <w:szCs w:val="20"/>
              </w:rPr>
            </w:pPr>
            <w:r w:rsidRPr="00AD0949">
              <w:rPr>
                <w:rFonts w:cs="Arial"/>
                <w:sz w:val="20"/>
                <w:szCs w:val="20"/>
              </w:rPr>
              <w:t>Membership category:</w:t>
            </w:r>
          </w:p>
        </w:tc>
        <w:tc>
          <w:tcPr>
            <w:tcW w:w="6145" w:type="dxa"/>
          </w:tcPr>
          <w:p w:rsidR="000E2369" w:rsidRPr="00AD0949" w:rsidRDefault="000E2369" w:rsidP="000E2369">
            <w:pPr>
              <w:rPr>
                <w:rFonts w:cs="Arial"/>
                <w:sz w:val="20"/>
                <w:szCs w:val="20"/>
              </w:rPr>
            </w:pPr>
            <w:r w:rsidRPr="00AD0949">
              <w:rPr>
                <w:rFonts w:cs="Arial"/>
                <w:sz w:val="20"/>
                <w:szCs w:val="20"/>
              </w:rPr>
              <w:t>Community representative</w:t>
            </w:r>
          </w:p>
        </w:tc>
      </w:tr>
      <w:tr w:rsidR="000E2369" w:rsidRPr="00653121" w:rsidTr="000E2369">
        <w:tc>
          <w:tcPr>
            <w:tcW w:w="2351" w:type="dxa"/>
          </w:tcPr>
          <w:p w:rsidR="000E2369" w:rsidRPr="00AD0949" w:rsidRDefault="000E2369" w:rsidP="000E2369">
            <w:pPr>
              <w:rPr>
                <w:sz w:val="20"/>
                <w:szCs w:val="20"/>
              </w:rPr>
            </w:pPr>
            <w:r w:rsidRPr="00AD0949">
              <w:rPr>
                <w:sz w:val="20"/>
                <w:szCs w:val="20"/>
              </w:rPr>
              <w:t>Date of appointment:</w:t>
            </w:r>
          </w:p>
        </w:tc>
        <w:tc>
          <w:tcPr>
            <w:tcW w:w="6145" w:type="dxa"/>
          </w:tcPr>
          <w:p w:rsidR="000E2369" w:rsidRPr="00AD0949" w:rsidRDefault="000E2369" w:rsidP="000E2369">
            <w:pPr>
              <w:rPr>
                <w:sz w:val="20"/>
                <w:szCs w:val="20"/>
              </w:rPr>
            </w:pPr>
            <w:r w:rsidRPr="00AD0949">
              <w:rPr>
                <w:sz w:val="20"/>
                <w:szCs w:val="20"/>
              </w:rPr>
              <w:t>1 July 2012</w:t>
            </w:r>
          </w:p>
        </w:tc>
      </w:tr>
      <w:tr w:rsidR="000E2369" w:rsidRPr="00653121" w:rsidTr="000E2369">
        <w:tc>
          <w:tcPr>
            <w:tcW w:w="2351" w:type="dxa"/>
          </w:tcPr>
          <w:p w:rsidR="000E2369" w:rsidRPr="00AD0949" w:rsidRDefault="000E2369" w:rsidP="000E2369">
            <w:pPr>
              <w:rPr>
                <w:sz w:val="20"/>
                <w:szCs w:val="20"/>
              </w:rPr>
            </w:pPr>
            <w:r w:rsidRPr="00AD0949">
              <w:rPr>
                <w:sz w:val="20"/>
                <w:szCs w:val="20"/>
              </w:rPr>
              <w:t>Current term expires:</w:t>
            </w:r>
          </w:p>
        </w:tc>
        <w:tc>
          <w:tcPr>
            <w:tcW w:w="6145" w:type="dxa"/>
          </w:tcPr>
          <w:p w:rsidR="000E2369" w:rsidRPr="00AD0949" w:rsidRDefault="000E2369" w:rsidP="000E2369">
            <w:pPr>
              <w:rPr>
                <w:sz w:val="20"/>
                <w:szCs w:val="20"/>
              </w:rPr>
            </w:pPr>
            <w:r w:rsidRPr="00AD0949">
              <w:rPr>
                <w:sz w:val="20"/>
                <w:szCs w:val="20"/>
              </w:rPr>
              <w:t>1 July 2014</w:t>
            </w:r>
          </w:p>
        </w:tc>
      </w:tr>
      <w:tr w:rsidR="000E2369" w:rsidRPr="00642B7F" w:rsidTr="000E2369">
        <w:tc>
          <w:tcPr>
            <w:tcW w:w="2351" w:type="dxa"/>
          </w:tcPr>
          <w:p w:rsidR="000E2369" w:rsidRPr="00642B7F" w:rsidRDefault="000E2369" w:rsidP="000E2369">
            <w:pPr>
              <w:rPr>
                <w:rFonts w:cs="Arial"/>
                <w:sz w:val="6"/>
                <w:szCs w:val="6"/>
              </w:rPr>
            </w:pPr>
          </w:p>
        </w:tc>
        <w:tc>
          <w:tcPr>
            <w:tcW w:w="6145" w:type="dxa"/>
          </w:tcPr>
          <w:p w:rsidR="000E2369" w:rsidRPr="00642B7F" w:rsidRDefault="000E2369" w:rsidP="000E2369">
            <w:pPr>
              <w:rPr>
                <w:rFonts w:cs="Arial"/>
                <w:sz w:val="6"/>
                <w:szCs w:val="6"/>
              </w:rPr>
            </w:pPr>
          </w:p>
        </w:tc>
      </w:tr>
      <w:tr w:rsidR="000E2369" w:rsidRPr="005A292C" w:rsidTr="000E2369">
        <w:tc>
          <w:tcPr>
            <w:tcW w:w="8496" w:type="dxa"/>
            <w:gridSpan w:val="2"/>
          </w:tcPr>
          <w:p w:rsidR="000E2369" w:rsidRPr="005A292C" w:rsidRDefault="000E2369" w:rsidP="000E2369">
            <w:pPr>
              <w:rPr>
                <w:rFonts w:cs="Arial"/>
                <w:color w:val="000000"/>
                <w:sz w:val="16"/>
                <w:szCs w:val="16"/>
              </w:rPr>
            </w:pPr>
            <w:r w:rsidRPr="005A292C">
              <w:rPr>
                <w:rFonts w:cs="Arial"/>
                <w:color w:val="000000"/>
                <w:sz w:val="16"/>
                <w:szCs w:val="16"/>
              </w:rPr>
              <w:t>Mrs Angelika Frank-Alexander is currently an Upper School Manager with the Christchurch Rudolph Steiner School (2006-present).  Prior to this she was the Owner/Manager of La Bamba American Restaurant, Christchurch (1994-2002).  Mrs Frank-Alexander completed a Candidatus Jurisprudenses at the Ludwig Maximilian University of Munich, Germany (1981).  She is currently the President of the German Society of Canterbury (2003 to present) and a member of the Canterbury Business Association (2006-present) to name a few. She was previously a School Trustee (2004 to 2007) and a Board member of the Canterbury Playcentre Association (2000 to 2002). Mrs Frank-Alexander was appointed a Justice of the Peace in 2006. She stood for the 2007 local body election.</w:t>
            </w:r>
          </w:p>
        </w:tc>
      </w:tr>
    </w:tbl>
    <w:p w:rsidR="000E2369" w:rsidRPr="00083296" w:rsidRDefault="000E2369" w:rsidP="000E2369">
      <w:pPr>
        <w:rPr>
          <w:sz w:val="8"/>
          <w:lang w:val="en-NZ"/>
        </w:rPr>
      </w:pPr>
    </w:p>
    <w:p w:rsidR="000E2369" w:rsidRDefault="000E2369" w:rsidP="000E2369">
      <w:pPr>
        <w:rPr>
          <w:lang w:val="en-NZ"/>
        </w:rPr>
      </w:pPr>
    </w:p>
    <w:p w:rsidR="000E2369" w:rsidRPr="00AD0949" w:rsidRDefault="000E2369" w:rsidP="000E2369">
      <w:pPr>
        <w:pStyle w:val="Heading3"/>
        <w:rPr>
          <w:lang w:val="en-NZ"/>
        </w:rPr>
      </w:pPr>
      <w:r w:rsidRPr="00AD0949">
        <w:rPr>
          <w:lang w:val="en-NZ"/>
        </w:rPr>
        <w:t>Non-Lay members</w:t>
      </w:r>
    </w:p>
    <w:p w:rsidR="000E2369" w:rsidRPr="00083296" w:rsidRDefault="000E2369" w:rsidP="000E2369">
      <w:pPr>
        <w:rPr>
          <w:lang w:val="en-NZ"/>
        </w:rPr>
      </w:pPr>
    </w:p>
    <w:tbl>
      <w:tblPr>
        <w:tblW w:w="0" w:type="auto"/>
        <w:tblLook w:val="00A0" w:firstRow="1" w:lastRow="0" w:firstColumn="1" w:lastColumn="0" w:noHBand="0" w:noVBand="0"/>
      </w:tblPr>
      <w:tblGrid>
        <w:gridCol w:w="2359"/>
        <w:gridCol w:w="6137"/>
      </w:tblGrid>
      <w:tr w:rsidR="000E2369" w:rsidRPr="00465DBD" w:rsidTr="000E2369">
        <w:tc>
          <w:tcPr>
            <w:tcW w:w="8496" w:type="dxa"/>
            <w:gridSpan w:val="2"/>
          </w:tcPr>
          <w:p w:rsidR="000E2369" w:rsidRPr="00AD0949" w:rsidRDefault="000E2369" w:rsidP="000E2369">
            <w:pPr>
              <w:pStyle w:val="Heading3"/>
              <w:rPr>
                <w:sz w:val="20"/>
                <w:szCs w:val="20"/>
                <w:lang w:val="en-NZ"/>
              </w:rPr>
            </w:pPr>
            <w:r w:rsidRPr="00AD0949">
              <w:rPr>
                <w:sz w:val="20"/>
                <w:szCs w:val="20"/>
                <w:lang w:val="en-NZ"/>
              </w:rPr>
              <w:t>Dr Nicola Swain</w:t>
            </w:r>
          </w:p>
        </w:tc>
      </w:tr>
      <w:tr w:rsidR="000E2369" w:rsidRPr="00CE26D2" w:rsidTr="000E2369">
        <w:tc>
          <w:tcPr>
            <w:tcW w:w="2359" w:type="dxa"/>
          </w:tcPr>
          <w:p w:rsidR="000E2369" w:rsidRPr="00AD0949" w:rsidRDefault="000E2369" w:rsidP="000E2369">
            <w:pPr>
              <w:rPr>
                <w:sz w:val="20"/>
                <w:szCs w:val="20"/>
              </w:rPr>
            </w:pPr>
            <w:r w:rsidRPr="00AD0949">
              <w:rPr>
                <w:sz w:val="20"/>
                <w:szCs w:val="20"/>
              </w:rPr>
              <w:t>Membership category:</w:t>
            </w:r>
          </w:p>
        </w:tc>
        <w:tc>
          <w:tcPr>
            <w:tcW w:w="6137" w:type="dxa"/>
          </w:tcPr>
          <w:p w:rsidR="000E2369" w:rsidRPr="00AD0949" w:rsidRDefault="000E2369" w:rsidP="000E2369">
            <w:pPr>
              <w:rPr>
                <w:sz w:val="20"/>
                <w:szCs w:val="20"/>
              </w:rPr>
            </w:pPr>
            <w:r w:rsidRPr="00AD0949">
              <w:rPr>
                <w:sz w:val="20"/>
                <w:szCs w:val="20"/>
              </w:rPr>
              <w:t>Health researcher</w:t>
            </w:r>
          </w:p>
        </w:tc>
      </w:tr>
      <w:tr w:rsidR="000E2369" w:rsidRPr="00CE26D2" w:rsidTr="000E2369">
        <w:tc>
          <w:tcPr>
            <w:tcW w:w="2359" w:type="dxa"/>
          </w:tcPr>
          <w:p w:rsidR="000E2369" w:rsidRPr="00AD0949" w:rsidRDefault="000E2369" w:rsidP="000E2369">
            <w:pPr>
              <w:rPr>
                <w:sz w:val="20"/>
                <w:szCs w:val="20"/>
              </w:rPr>
            </w:pPr>
            <w:r w:rsidRPr="00AD0949">
              <w:rPr>
                <w:sz w:val="20"/>
                <w:szCs w:val="20"/>
              </w:rPr>
              <w:t>Date of appointment:</w:t>
            </w:r>
          </w:p>
        </w:tc>
        <w:tc>
          <w:tcPr>
            <w:tcW w:w="6137" w:type="dxa"/>
          </w:tcPr>
          <w:p w:rsidR="000E2369" w:rsidRPr="00AD0949" w:rsidRDefault="000E2369" w:rsidP="000E2369">
            <w:pPr>
              <w:rPr>
                <w:sz w:val="20"/>
                <w:szCs w:val="20"/>
              </w:rPr>
            </w:pPr>
            <w:r w:rsidRPr="00AD0949">
              <w:rPr>
                <w:sz w:val="20"/>
                <w:szCs w:val="20"/>
              </w:rPr>
              <w:t>1 July 2012</w:t>
            </w:r>
          </w:p>
        </w:tc>
      </w:tr>
      <w:tr w:rsidR="000E2369" w:rsidRPr="00CE26D2" w:rsidTr="000E2369">
        <w:tc>
          <w:tcPr>
            <w:tcW w:w="2359" w:type="dxa"/>
          </w:tcPr>
          <w:p w:rsidR="000E2369" w:rsidRPr="00AD0949" w:rsidRDefault="000E2369" w:rsidP="000E2369">
            <w:pPr>
              <w:rPr>
                <w:sz w:val="20"/>
                <w:szCs w:val="20"/>
              </w:rPr>
            </w:pPr>
            <w:r w:rsidRPr="00AD0949">
              <w:rPr>
                <w:sz w:val="20"/>
                <w:szCs w:val="20"/>
              </w:rPr>
              <w:t>Current term expires:</w:t>
            </w:r>
          </w:p>
        </w:tc>
        <w:tc>
          <w:tcPr>
            <w:tcW w:w="6137" w:type="dxa"/>
          </w:tcPr>
          <w:p w:rsidR="000E2369" w:rsidRPr="00AD0949" w:rsidRDefault="000E2369" w:rsidP="000E2369">
            <w:pPr>
              <w:rPr>
                <w:sz w:val="20"/>
                <w:szCs w:val="20"/>
              </w:rPr>
            </w:pPr>
            <w:r w:rsidRPr="00AD0949">
              <w:rPr>
                <w:sz w:val="20"/>
                <w:szCs w:val="20"/>
              </w:rPr>
              <w:t>1 July 2014</w:t>
            </w:r>
          </w:p>
        </w:tc>
      </w:tr>
    </w:tbl>
    <w:p w:rsidR="000E2369" w:rsidRDefault="000E2369" w:rsidP="000E2369">
      <w:pPr>
        <w:rPr>
          <w:sz w:val="16"/>
          <w:szCs w:val="16"/>
        </w:rPr>
      </w:pPr>
    </w:p>
    <w:p w:rsidR="000E2369" w:rsidRDefault="000E2369" w:rsidP="000E2369">
      <w:pPr>
        <w:rPr>
          <w:rFonts w:cs="Arial"/>
          <w:sz w:val="16"/>
          <w:szCs w:val="16"/>
        </w:rPr>
      </w:pPr>
      <w:r w:rsidRPr="00E0502E">
        <w:rPr>
          <w:sz w:val="16"/>
          <w:szCs w:val="16"/>
        </w:rPr>
        <w:t>Dr Nicola Swain</w:t>
      </w:r>
      <w:r>
        <w:rPr>
          <w:sz w:val="16"/>
          <w:szCs w:val="16"/>
        </w:rPr>
        <w:t xml:space="preserve"> </w:t>
      </w:r>
      <w:r w:rsidRPr="00E0502E">
        <w:rPr>
          <w:sz w:val="16"/>
          <w:szCs w:val="16"/>
        </w:rPr>
        <w:t xml:space="preserve">is currently a Senior Lecturer at the University of Otago (2007-present).  Prior to this she was </w:t>
      </w:r>
      <w:r>
        <w:rPr>
          <w:sz w:val="16"/>
          <w:szCs w:val="16"/>
        </w:rPr>
        <w:t>a Research Fellow with the Christchurch Health and Development Study</w:t>
      </w:r>
      <w:r w:rsidRPr="00E0502E">
        <w:rPr>
          <w:sz w:val="16"/>
          <w:szCs w:val="16"/>
        </w:rPr>
        <w:t>.  She has completed a Doctor of Philosophy (1998) and a Bachelor of Science</w:t>
      </w:r>
      <w:r>
        <w:rPr>
          <w:sz w:val="16"/>
          <w:szCs w:val="16"/>
        </w:rPr>
        <w:t>, with honours</w:t>
      </w:r>
      <w:r w:rsidRPr="00E0502E">
        <w:rPr>
          <w:sz w:val="16"/>
          <w:szCs w:val="16"/>
        </w:rPr>
        <w:t xml:space="preserve"> (1994) at the University of Otago.  Dr Swain holds professional memberships with the Centre for Applied Positive Psychology, the International Positive Psychology Association and the New Zealand Pain Society.</w:t>
      </w:r>
      <w:r w:rsidRPr="00E0502E">
        <w:rPr>
          <w:rFonts w:cs="Arial"/>
          <w:sz w:val="16"/>
          <w:szCs w:val="16"/>
        </w:rPr>
        <w:t xml:space="preserve">  </w:t>
      </w:r>
      <w:r>
        <w:rPr>
          <w:rFonts w:cs="Arial"/>
          <w:sz w:val="16"/>
          <w:szCs w:val="16"/>
        </w:rPr>
        <w:t>Dr Swain specialises in Health Psychology and pain research. She has published over 20 refereed journal articles and regularly contributes to conferences. She teaches Health Psychology and Pain to medical students at the Dunedin School of Medicine. She also supervises students studying for PhDs, Masters and summer research projects in fields such as dr-patient communication, child well-being, child-birth satisfaction and on-line interventions for pain.</w:t>
      </w:r>
    </w:p>
    <w:p w:rsidR="000E2369" w:rsidRDefault="000E2369" w:rsidP="000E2369">
      <w:pPr>
        <w:rPr>
          <w:rFonts w:cs="Arial"/>
          <w:sz w:val="16"/>
          <w:szCs w:val="16"/>
        </w:rPr>
      </w:pPr>
    </w:p>
    <w:p w:rsidR="001A3B63" w:rsidRDefault="001A3B63" w:rsidP="000E2369">
      <w:pPr>
        <w:rPr>
          <w:rFonts w:cs="Arial"/>
          <w:sz w:val="16"/>
          <w:szCs w:val="16"/>
        </w:rPr>
      </w:pPr>
    </w:p>
    <w:p w:rsidR="001A3B63" w:rsidRDefault="001A3B63" w:rsidP="000E2369">
      <w:pPr>
        <w:rPr>
          <w:rFonts w:cs="Arial"/>
          <w:sz w:val="16"/>
          <w:szCs w:val="16"/>
        </w:rPr>
      </w:pPr>
    </w:p>
    <w:p w:rsidR="001A3B63" w:rsidRDefault="001A3B63" w:rsidP="000E2369">
      <w:pPr>
        <w:rPr>
          <w:rFonts w:cs="Arial"/>
          <w:sz w:val="16"/>
          <w:szCs w:val="16"/>
        </w:rPr>
      </w:pPr>
    </w:p>
    <w:tbl>
      <w:tblPr>
        <w:tblW w:w="0" w:type="auto"/>
        <w:tblLook w:val="00A0" w:firstRow="1" w:lastRow="0" w:firstColumn="1" w:lastColumn="0" w:noHBand="0" w:noVBand="0"/>
      </w:tblPr>
      <w:tblGrid>
        <w:gridCol w:w="2348"/>
        <w:gridCol w:w="6148"/>
      </w:tblGrid>
      <w:tr w:rsidR="000E2369" w:rsidRPr="00465DBD" w:rsidTr="000E2369">
        <w:tc>
          <w:tcPr>
            <w:tcW w:w="8496" w:type="dxa"/>
            <w:gridSpan w:val="2"/>
          </w:tcPr>
          <w:p w:rsidR="000E2369" w:rsidRPr="00AD0949" w:rsidRDefault="000E2369" w:rsidP="000E2369">
            <w:pPr>
              <w:pStyle w:val="Heading3"/>
              <w:rPr>
                <w:sz w:val="20"/>
                <w:szCs w:val="20"/>
                <w:lang w:val="en-NZ"/>
              </w:rPr>
            </w:pPr>
            <w:r w:rsidRPr="00AD0949">
              <w:rPr>
                <w:sz w:val="20"/>
                <w:szCs w:val="20"/>
                <w:lang w:val="en-NZ"/>
              </w:rPr>
              <w:lastRenderedPageBreak/>
              <w:t>Dr Mathew Zacharias</w:t>
            </w:r>
          </w:p>
        </w:tc>
      </w:tr>
      <w:tr w:rsidR="000E2369" w:rsidRPr="00CE26D2" w:rsidTr="000E2369">
        <w:tc>
          <w:tcPr>
            <w:tcW w:w="2348" w:type="dxa"/>
          </w:tcPr>
          <w:p w:rsidR="000E2369" w:rsidRPr="00AD0949" w:rsidRDefault="000E2369" w:rsidP="000E2369">
            <w:pPr>
              <w:rPr>
                <w:sz w:val="20"/>
                <w:szCs w:val="20"/>
              </w:rPr>
            </w:pPr>
            <w:r w:rsidRPr="00AD0949">
              <w:rPr>
                <w:sz w:val="20"/>
                <w:szCs w:val="20"/>
              </w:rPr>
              <w:t>Membership category:</w:t>
            </w:r>
          </w:p>
        </w:tc>
        <w:tc>
          <w:tcPr>
            <w:tcW w:w="6148" w:type="dxa"/>
          </w:tcPr>
          <w:p w:rsidR="000E2369" w:rsidRPr="00AD0949" w:rsidRDefault="000E2369" w:rsidP="000E2369">
            <w:pPr>
              <w:rPr>
                <w:sz w:val="20"/>
                <w:szCs w:val="20"/>
              </w:rPr>
            </w:pPr>
            <w:r w:rsidRPr="00AD0949">
              <w:rPr>
                <w:sz w:val="20"/>
                <w:szCs w:val="20"/>
              </w:rPr>
              <w:t>Health/disability service provision</w:t>
            </w:r>
          </w:p>
        </w:tc>
      </w:tr>
      <w:tr w:rsidR="000E2369" w:rsidRPr="00CE26D2" w:rsidTr="000E2369">
        <w:tc>
          <w:tcPr>
            <w:tcW w:w="2348" w:type="dxa"/>
          </w:tcPr>
          <w:p w:rsidR="000E2369" w:rsidRPr="00AD0949" w:rsidRDefault="000E2369" w:rsidP="000E2369">
            <w:pPr>
              <w:rPr>
                <w:sz w:val="20"/>
                <w:szCs w:val="20"/>
              </w:rPr>
            </w:pPr>
            <w:r w:rsidRPr="00AD0949">
              <w:rPr>
                <w:sz w:val="20"/>
                <w:szCs w:val="20"/>
              </w:rPr>
              <w:t>Date of appointment:</w:t>
            </w:r>
          </w:p>
        </w:tc>
        <w:tc>
          <w:tcPr>
            <w:tcW w:w="6148" w:type="dxa"/>
          </w:tcPr>
          <w:p w:rsidR="000E2369" w:rsidRPr="00AD0949" w:rsidRDefault="000E2369" w:rsidP="000E2369">
            <w:pPr>
              <w:rPr>
                <w:sz w:val="20"/>
                <w:szCs w:val="20"/>
              </w:rPr>
            </w:pPr>
            <w:r w:rsidRPr="00AD0949">
              <w:rPr>
                <w:sz w:val="20"/>
                <w:szCs w:val="20"/>
              </w:rPr>
              <w:t>1 July 2012</w:t>
            </w:r>
          </w:p>
        </w:tc>
      </w:tr>
      <w:tr w:rsidR="000E2369" w:rsidRPr="00CE26D2" w:rsidTr="000E2369">
        <w:tc>
          <w:tcPr>
            <w:tcW w:w="2348" w:type="dxa"/>
          </w:tcPr>
          <w:p w:rsidR="000E2369" w:rsidRPr="00AD0949" w:rsidRDefault="000E2369" w:rsidP="000E2369">
            <w:pPr>
              <w:rPr>
                <w:sz w:val="20"/>
                <w:szCs w:val="20"/>
              </w:rPr>
            </w:pPr>
            <w:r w:rsidRPr="00AD0949">
              <w:rPr>
                <w:sz w:val="20"/>
                <w:szCs w:val="20"/>
              </w:rPr>
              <w:t>Current term expires:</w:t>
            </w:r>
          </w:p>
        </w:tc>
        <w:tc>
          <w:tcPr>
            <w:tcW w:w="6148" w:type="dxa"/>
          </w:tcPr>
          <w:p w:rsidR="000E2369" w:rsidRPr="00AD0949" w:rsidRDefault="000E2369" w:rsidP="000E2369">
            <w:pPr>
              <w:rPr>
                <w:sz w:val="20"/>
                <w:szCs w:val="20"/>
              </w:rPr>
            </w:pPr>
            <w:r w:rsidRPr="00AD0949">
              <w:rPr>
                <w:sz w:val="20"/>
                <w:szCs w:val="20"/>
              </w:rPr>
              <w:t>1 July 2015</w:t>
            </w:r>
          </w:p>
        </w:tc>
      </w:tr>
      <w:tr w:rsidR="000E2369" w:rsidRPr="00465DBD" w:rsidTr="000E2369">
        <w:tc>
          <w:tcPr>
            <w:tcW w:w="2348" w:type="dxa"/>
          </w:tcPr>
          <w:p w:rsidR="000E2369" w:rsidRPr="00465DBD" w:rsidRDefault="000E2369" w:rsidP="000E2369">
            <w:pPr>
              <w:rPr>
                <w:sz w:val="6"/>
                <w:szCs w:val="6"/>
              </w:rPr>
            </w:pPr>
          </w:p>
        </w:tc>
        <w:tc>
          <w:tcPr>
            <w:tcW w:w="6148" w:type="dxa"/>
          </w:tcPr>
          <w:p w:rsidR="000E2369" w:rsidRPr="00465DBD" w:rsidRDefault="000E2369" w:rsidP="000E2369">
            <w:pPr>
              <w:rPr>
                <w:sz w:val="6"/>
                <w:szCs w:val="6"/>
              </w:rPr>
            </w:pPr>
          </w:p>
        </w:tc>
      </w:tr>
      <w:tr w:rsidR="000E2369" w:rsidRPr="00E0502E" w:rsidTr="000E2369">
        <w:tc>
          <w:tcPr>
            <w:tcW w:w="8496" w:type="dxa"/>
            <w:gridSpan w:val="2"/>
          </w:tcPr>
          <w:p w:rsidR="000E2369" w:rsidRPr="00E0502E" w:rsidRDefault="000E2369" w:rsidP="000E2369">
            <w:pPr>
              <w:rPr>
                <w:sz w:val="16"/>
                <w:szCs w:val="16"/>
              </w:rPr>
            </w:pPr>
            <w:r w:rsidRPr="00E0502E">
              <w:rPr>
                <w:sz w:val="16"/>
                <w:szCs w:val="16"/>
              </w:rPr>
              <w:t xml:space="preserve">Dr Mathew Zacharias is currently a Specialist Anaesthetist at </w:t>
            </w:r>
            <w:r>
              <w:rPr>
                <w:sz w:val="16"/>
                <w:szCs w:val="16"/>
              </w:rPr>
              <w:t>Southern District</w:t>
            </w:r>
            <w:r w:rsidRPr="00E0502E">
              <w:rPr>
                <w:sz w:val="16"/>
                <w:szCs w:val="16"/>
              </w:rPr>
              <w:t xml:space="preserve"> Health Board (1989-present) and is also a Clinical Senior Lecturer at the University of Otago (1989-present).  Prior to this he was a Specialist Anaesthetist at Southland District Health Board (1985-1989).  Dr Zacharias completed a Postgraduate Diploma in Public Health at the University of Otago (2005) and was made a Fellow of the Australian and New Zealand College of Anaesthetists (1992) and a Fellow of the Faculty of Anaesthetists, Royal Australasian College of Surgeons (1991).  He was also made a Fellow of the Royal College of Anaesthetists (1991), completed a Doctor of Philosophy at Queen’s University of Belfast (1979) and was made a Fellow of the Faculty of Anaesthetists of the Royal College of Surgeons (1976).  Dr Zacharias also completed a Master of Surgery (Anaesthesia) at Guru Nanak University (1971) and a Bachelor of Medicine and Bachelor of Surgery at the University of Kerala (1968). </w:t>
            </w:r>
            <w:r>
              <w:rPr>
                <w:sz w:val="16"/>
                <w:szCs w:val="16"/>
              </w:rPr>
              <w:t xml:space="preserve">He is in the Editorial Board of the Cochrane Anaesthesia Review Group (2001 – present). </w:t>
            </w:r>
            <w:r w:rsidRPr="00E0502E">
              <w:rPr>
                <w:sz w:val="16"/>
                <w:szCs w:val="16"/>
              </w:rPr>
              <w:t>Dr Zacharias has published over 20 refereed journal articles and four book chapters.</w:t>
            </w:r>
            <w:r w:rsidRPr="00E0502E">
              <w:rPr>
                <w:rFonts w:cs="Arial"/>
                <w:sz w:val="16"/>
                <w:szCs w:val="16"/>
              </w:rPr>
              <w:t xml:space="preserve">  </w:t>
            </w:r>
          </w:p>
        </w:tc>
      </w:tr>
    </w:tbl>
    <w:p w:rsidR="000E2369" w:rsidRDefault="000E2369" w:rsidP="000E2369">
      <w:pPr>
        <w:rPr>
          <w:rFonts w:cs="Arial"/>
          <w:sz w:val="16"/>
          <w:szCs w:val="16"/>
        </w:rPr>
      </w:pPr>
    </w:p>
    <w:tbl>
      <w:tblPr>
        <w:tblW w:w="0" w:type="auto"/>
        <w:tblLook w:val="00A0" w:firstRow="1" w:lastRow="0" w:firstColumn="1" w:lastColumn="0" w:noHBand="0" w:noVBand="0"/>
      </w:tblPr>
      <w:tblGrid>
        <w:gridCol w:w="2359"/>
        <w:gridCol w:w="6137"/>
      </w:tblGrid>
      <w:tr w:rsidR="000E2369" w:rsidRPr="00AD0949" w:rsidTr="000E2369">
        <w:tc>
          <w:tcPr>
            <w:tcW w:w="8496" w:type="dxa"/>
            <w:gridSpan w:val="2"/>
          </w:tcPr>
          <w:p w:rsidR="000E2369" w:rsidRPr="00AD0949" w:rsidRDefault="000E2369" w:rsidP="000E2369">
            <w:pPr>
              <w:rPr>
                <w:rFonts w:cs="Arial"/>
                <w:b/>
                <w:sz w:val="20"/>
                <w:szCs w:val="20"/>
              </w:rPr>
            </w:pPr>
            <w:r w:rsidRPr="00AD0949">
              <w:rPr>
                <w:rFonts w:cs="Arial"/>
                <w:b/>
                <w:sz w:val="20"/>
                <w:szCs w:val="20"/>
              </w:rPr>
              <w:t>Dr Martin Than</w:t>
            </w:r>
          </w:p>
        </w:tc>
      </w:tr>
      <w:tr w:rsidR="000E2369" w:rsidRPr="00AD0949" w:rsidTr="000E2369">
        <w:tc>
          <w:tcPr>
            <w:tcW w:w="2358" w:type="dxa"/>
          </w:tcPr>
          <w:p w:rsidR="000E2369" w:rsidRPr="00AD0949" w:rsidRDefault="000E2369" w:rsidP="000E2369">
            <w:pPr>
              <w:rPr>
                <w:rFonts w:cs="Arial"/>
                <w:sz w:val="20"/>
                <w:szCs w:val="20"/>
              </w:rPr>
            </w:pPr>
            <w:r w:rsidRPr="00AD0949">
              <w:rPr>
                <w:rFonts w:cs="Arial"/>
                <w:sz w:val="20"/>
                <w:szCs w:val="20"/>
              </w:rPr>
              <w:t>Membership category:</w:t>
            </w:r>
          </w:p>
        </w:tc>
        <w:tc>
          <w:tcPr>
            <w:tcW w:w="6138" w:type="dxa"/>
          </w:tcPr>
          <w:p w:rsidR="000E2369" w:rsidRPr="00AD0949" w:rsidRDefault="000E2369" w:rsidP="000E2369">
            <w:pPr>
              <w:rPr>
                <w:rFonts w:cs="Arial"/>
                <w:sz w:val="20"/>
                <w:szCs w:val="20"/>
              </w:rPr>
            </w:pPr>
            <w:r w:rsidRPr="00AD0949">
              <w:rPr>
                <w:rFonts w:cs="Arial"/>
                <w:sz w:val="20"/>
                <w:szCs w:val="20"/>
              </w:rPr>
              <w:t>Intervention Studies</w:t>
            </w:r>
          </w:p>
        </w:tc>
      </w:tr>
      <w:tr w:rsidR="000E2369" w:rsidRPr="00AD0949" w:rsidTr="000E2369">
        <w:tc>
          <w:tcPr>
            <w:tcW w:w="2358" w:type="dxa"/>
          </w:tcPr>
          <w:p w:rsidR="000E2369" w:rsidRPr="00AD0949" w:rsidRDefault="000E2369" w:rsidP="000E2369">
            <w:pPr>
              <w:rPr>
                <w:sz w:val="20"/>
                <w:szCs w:val="20"/>
              </w:rPr>
            </w:pPr>
            <w:r w:rsidRPr="00AD0949">
              <w:rPr>
                <w:sz w:val="20"/>
                <w:szCs w:val="20"/>
              </w:rPr>
              <w:t>Date of appointment:</w:t>
            </w:r>
          </w:p>
        </w:tc>
        <w:tc>
          <w:tcPr>
            <w:tcW w:w="6138" w:type="dxa"/>
          </w:tcPr>
          <w:p w:rsidR="000E2369" w:rsidRPr="00AD0949" w:rsidRDefault="000E2369" w:rsidP="000E2369">
            <w:pPr>
              <w:rPr>
                <w:sz w:val="20"/>
                <w:szCs w:val="20"/>
              </w:rPr>
            </w:pPr>
            <w:r w:rsidRPr="00AD0949">
              <w:rPr>
                <w:sz w:val="20"/>
                <w:szCs w:val="20"/>
              </w:rPr>
              <w:t>1 July 2012</w:t>
            </w:r>
          </w:p>
        </w:tc>
      </w:tr>
      <w:tr w:rsidR="000E2369" w:rsidRPr="00AD0949" w:rsidTr="000E2369">
        <w:tc>
          <w:tcPr>
            <w:tcW w:w="2358" w:type="dxa"/>
          </w:tcPr>
          <w:p w:rsidR="000E2369" w:rsidRPr="00AD0949" w:rsidRDefault="000E2369" w:rsidP="000E2369">
            <w:pPr>
              <w:rPr>
                <w:sz w:val="20"/>
                <w:szCs w:val="20"/>
              </w:rPr>
            </w:pPr>
            <w:r w:rsidRPr="00AD0949">
              <w:rPr>
                <w:sz w:val="20"/>
                <w:szCs w:val="20"/>
              </w:rPr>
              <w:t>Current term expires:</w:t>
            </w:r>
          </w:p>
        </w:tc>
        <w:tc>
          <w:tcPr>
            <w:tcW w:w="6138" w:type="dxa"/>
          </w:tcPr>
          <w:p w:rsidR="000E2369" w:rsidRPr="00AD0949" w:rsidRDefault="000E2369" w:rsidP="000E2369">
            <w:pPr>
              <w:rPr>
                <w:sz w:val="20"/>
                <w:szCs w:val="20"/>
              </w:rPr>
            </w:pPr>
            <w:r w:rsidRPr="00AD0949">
              <w:rPr>
                <w:sz w:val="20"/>
                <w:szCs w:val="20"/>
              </w:rPr>
              <w:t>1 July 2014</w:t>
            </w:r>
          </w:p>
        </w:tc>
      </w:tr>
      <w:tr w:rsidR="000E2369" w:rsidRPr="00642B7F" w:rsidTr="000E2369">
        <w:tc>
          <w:tcPr>
            <w:tcW w:w="2358" w:type="dxa"/>
          </w:tcPr>
          <w:p w:rsidR="000E2369" w:rsidRPr="00642B7F" w:rsidRDefault="000E2369" w:rsidP="000E2369">
            <w:pPr>
              <w:rPr>
                <w:rFonts w:cs="Arial"/>
                <w:sz w:val="6"/>
                <w:szCs w:val="6"/>
              </w:rPr>
            </w:pPr>
          </w:p>
        </w:tc>
        <w:tc>
          <w:tcPr>
            <w:tcW w:w="6138" w:type="dxa"/>
          </w:tcPr>
          <w:p w:rsidR="000E2369" w:rsidRPr="00642B7F" w:rsidRDefault="000E2369" w:rsidP="000E2369">
            <w:pPr>
              <w:rPr>
                <w:rFonts w:cs="Arial"/>
                <w:sz w:val="6"/>
                <w:szCs w:val="6"/>
              </w:rPr>
            </w:pPr>
          </w:p>
        </w:tc>
      </w:tr>
      <w:tr w:rsidR="000E2369" w:rsidRPr="005A292C" w:rsidTr="000E2369">
        <w:trPr>
          <w:trHeight w:val="1291"/>
        </w:trPr>
        <w:tc>
          <w:tcPr>
            <w:tcW w:w="8496" w:type="dxa"/>
            <w:gridSpan w:val="2"/>
          </w:tcPr>
          <w:p w:rsidR="000E2369" w:rsidRPr="005A292C" w:rsidRDefault="000E2369" w:rsidP="000E2369">
            <w:pPr>
              <w:rPr>
                <w:rFonts w:cs="Arial"/>
                <w:sz w:val="16"/>
                <w:szCs w:val="16"/>
              </w:rPr>
            </w:pPr>
            <w:r w:rsidRPr="005A292C">
              <w:rPr>
                <w:rFonts w:cs="Arial"/>
                <w:sz w:val="16"/>
                <w:szCs w:val="16"/>
              </w:rPr>
              <w:t>Dr Martin Than is currently a Consultant Specialist in Emergency Medicine at Christchurch Public Hospital and a Senior Clinical Lecturer at the University of Otago (2001-present).  Prior to this he was the Co-Director of the Clinical Decision Support Unit (2003-2006). Dr Than was made a Fellow of the Royal College of Surgeons of Edinburgh in Accident and Emergency, the Faculty of Accident and Emergency Medicine United Kingdom and the Australasian College of Emergency Medicine.  He completed a Post Graduate Certificate in Research Methods in Health Care at the University of Exeter (2003) and a Bachelor of Medicine and Surgery at the University of London (1991). In 2010 the Health Research Council awarded Dr Than the inaugural Beaven Medal for excellence in translational research.</w:t>
            </w:r>
          </w:p>
        </w:tc>
      </w:tr>
      <w:tr w:rsidR="000E2369" w:rsidRPr="00AD0949" w:rsidTr="000E2369">
        <w:tc>
          <w:tcPr>
            <w:tcW w:w="8496" w:type="dxa"/>
            <w:gridSpan w:val="2"/>
          </w:tcPr>
          <w:p w:rsidR="000E2369" w:rsidRPr="00AD0949" w:rsidRDefault="000E2369" w:rsidP="000E2369">
            <w:pPr>
              <w:pStyle w:val="Heading3"/>
              <w:rPr>
                <w:sz w:val="20"/>
                <w:szCs w:val="20"/>
                <w:lang w:val="en-NZ"/>
              </w:rPr>
            </w:pPr>
            <w:r w:rsidRPr="00AD0949">
              <w:rPr>
                <w:sz w:val="20"/>
                <w:szCs w:val="20"/>
                <w:lang w:val="en-NZ"/>
              </w:rPr>
              <w:t>Dr Sarah Gunningham</w:t>
            </w:r>
          </w:p>
        </w:tc>
      </w:tr>
      <w:tr w:rsidR="000E2369" w:rsidRPr="00AD0949" w:rsidTr="000E2369">
        <w:tc>
          <w:tcPr>
            <w:tcW w:w="2359" w:type="dxa"/>
          </w:tcPr>
          <w:p w:rsidR="000E2369" w:rsidRPr="00AD0949" w:rsidRDefault="000E2369" w:rsidP="000E2369">
            <w:pPr>
              <w:rPr>
                <w:rFonts w:cs="Arial"/>
                <w:sz w:val="20"/>
                <w:szCs w:val="20"/>
              </w:rPr>
            </w:pPr>
            <w:r w:rsidRPr="00AD0949">
              <w:rPr>
                <w:rFonts w:cs="Arial"/>
                <w:sz w:val="20"/>
                <w:szCs w:val="20"/>
              </w:rPr>
              <w:t>Membership category:</w:t>
            </w:r>
          </w:p>
        </w:tc>
        <w:tc>
          <w:tcPr>
            <w:tcW w:w="6137" w:type="dxa"/>
          </w:tcPr>
          <w:p w:rsidR="000E2369" w:rsidRPr="00AD0949" w:rsidRDefault="000E2369" w:rsidP="000E2369">
            <w:pPr>
              <w:rPr>
                <w:rFonts w:cs="Arial"/>
                <w:sz w:val="20"/>
                <w:szCs w:val="20"/>
              </w:rPr>
            </w:pPr>
            <w:r w:rsidRPr="00AD0949">
              <w:rPr>
                <w:rFonts w:cs="Arial"/>
                <w:sz w:val="20"/>
                <w:szCs w:val="20"/>
              </w:rPr>
              <w:t>Intervention Studies</w:t>
            </w:r>
          </w:p>
        </w:tc>
      </w:tr>
      <w:tr w:rsidR="000E2369" w:rsidRPr="00AD0949" w:rsidTr="000E2369">
        <w:tc>
          <w:tcPr>
            <w:tcW w:w="2359" w:type="dxa"/>
          </w:tcPr>
          <w:p w:rsidR="000E2369" w:rsidRPr="00AD0949" w:rsidRDefault="000E2369" w:rsidP="000E2369">
            <w:pPr>
              <w:rPr>
                <w:sz w:val="20"/>
                <w:szCs w:val="20"/>
              </w:rPr>
            </w:pPr>
            <w:r w:rsidRPr="00AD0949">
              <w:rPr>
                <w:sz w:val="20"/>
                <w:szCs w:val="20"/>
              </w:rPr>
              <w:t>Date of appointment:</w:t>
            </w:r>
          </w:p>
        </w:tc>
        <w:tc>
          <w:tcPr>
            <w:tcW w:w="6137" w:type="dxa"/>
          </w:tcPr>
          <w:p w:rsidR="000E2369" w:rsidRPr="00AD0949" w:rsidRDefault="000E2369" w:rsidP="000E2369">
            <w:pPr>
              <w:rPr>
                <w:sz w:val="20"/>
                <w:szCs w:val="20"/>
              </w:rPr>
            </w:pPr>
            <w:r w:rsidRPr="00AD0949">
              <w:rPr>
                <w:sz w:val="20"/>
                <w:szCs w:val="20"/>
              </w:rPr>
              <w:t>1 July 2012</w:t>
            </w:r>
          </w:p>
        </w:tc>
      </w:tr>
      <w:tr w:rsidR="000E2369" w:rsidRPr="00AD0949" w:rsidTr="000E2369">
        <w:trPr>
          <w:trHeight w:val="101"/>
        </w:trPr>
        <w:tc>
          <w:tcPr>
            <w:tcW w:w="2359" w:type="dxa"/>
          </w:tcPr>
          <w:p w:rsidR="000E2369" w:rsidRPr="00AD0949" w:rsidRDefault="000E2369" w:rsidP="000E2369">
            <w:pPr>
              <w:rPr>
                <w:sz w:val="20"/>
                <w:szCs w:val="20"/>
              </w:rPr>
            </w:pPr>
            <w:r w:rsidRPr="00AD0949">
              <w:rPr>
                <w:sz w:val="20"/>
                <w:szCs w:val="20"/>
              </w:rPr>
              <w:t>Current term expires:</w:t>
            </w:r>
          </w:p>
        </w:tc>
        <w:tc>
          <w:tcPr>
            <w:tcW w:w="6137" w:type="dxa"/>
          </w:tcPr>
          <w:p w:rsidR="000E2369" w:rsidRPr="00AD0949" w:rsidRDefault="000E2369" w:rsidP="000E2369">
            <w:pPr>
              <w:rPr>
                <w:sz w:val="20"/>
                <w:szCs w:val="20"/>
              </w:rPr>
            </w:pPr>
            <w:r w:rsidRPr="00AD0949">
              <w:rPr>
                <w:sz w:val="20"/>
                <w:szCs w:val="20"/>
              </w:rPr>
              <w:t>1 July 2015</w:t>
            </w:r>
          </w:p>
        </w:tc>
      </w:tr>
      <w:tr w:rsidR="000E2369" w:rsidRPr="00642B7F" w:rsidTr="000E2369">
        <w:tc>
          <w:tcPr>
            <w:tcW w:w="2359" w:type="dxa"/>
          </w:tcPr>
          <w:p w:rsidR="000E2369" w:rsidRPr="00642B7F" w:rsidRDefault="000E2369" w:rsidP="000E2369">
            <w:pPr>
              <w:rPr>
                <w:rFonts w:cs="Arial"/>
                <w:sz w:val="6"/>
                <w:szCs w:val="6"/>
              </w:rPr>
            </w:pPr>
          </w:p>
        </w:tc>
        <w:tc>
          <w:tcPr>
            <w:tcW w:w="6137" w:type="dxa"/>
          </w:tcPr>
          <w:p w:rsidR="000E2369" w:rsidRPr="00642B7F" w:rsidRDefault="000E2369" w:rsidP="000E2369">
            <w:pPr>
              <w:rPr>
                <w:rFonts w:cs="Arial"/>
                <w:sz w:val="6"/>
                <w:szCs w:val="6"/>
              </w:rPr>
            </w:pPr>
          </w:p>
        </w:tc>
      </w:tr>
      <w:tr w:rsidR="000E2369" w:rsidRPr="0095042F" w:rsidTr="000E2369">
        <w:trPr>
          <w:trHeight w:val="1573"/>
        </w:trPr>
        <w:tc>
          <w:tcPr>
            <w:tcW w:w="8496" w:type="dxa"/>
            <w:gridSpan w:val="2"/>
          </w:tcPr>
          <w:p w:rsidR="000E2369" w:rsidRPr="0095042F" w:rsidRDefault="000E2369" w:rsidP="000E2369">
            <w:pPr>
              <w:rPr>
                <w:rFonts w:cs="Arial"/>
                <w:sz w:val="16"/>
                <w:szCs w:val="16"/>
              </w:rPr>
            </w:pPr>
            <w:r w:rsidRPr="0095042F">
              <w:rPr>
                <w:rFonts w:cs="Arial"/>
                <w:color w:val="000000"/>
                <w:sz w:val="16"/>
                <w:szCs w:val="16"/>
              </w:rPr>
              <w:t>Dr Sarah Gunningham is currently a Postdoctoral Fellow at the University of Otago (2008-present).  Prior to this she was an Assistant Research Fellow and PhD student at the University of Otago (1996-2008).  Dr Gunningham completed a PhD at the University of Otago (2008), a Master of Science at the University of Otago (2003) and a Bachelor of Science at the University of West of England (1995).  She was registered as a General Nurse at Royal United Hospital (1982) and worked as a nurse 1</w:t>
            </w:r>
            <w:r>
              <w:rPr>
                <w:rFonts w:cs="Arial"/>
                <w:color w:val="000000"/>
                <w:sz w:val="16"/>
                <w:szCs w:val="16"/>
              </w:rPr>
              <w:t>9</w:t>
            </w:r>
            <w:r w:rsidRPr="0095042F">
              <w:rPr>
                <w:rFonts w:cs="Arial"/>
                <w:color w:val="000000"/>
                <w:sz w:val="16"/>
                <w:szCs w:val="16"/>
              </w:rPr>
              <w:t>82-1996 completing a Diploma of Nursing at London University (1986) and Certificates of Teaching and Assessing in Clinical Practice (1989), and General Intensive Care (1987) at the Bristol and Weston School of Nursing.  Dr Gunningham has published one book, 15 refereed journal articles and presented papers at six conference proceedings.</w:t>
            </w:r>
          </w:p>
        </w:tc>
      </w:tr>
    </w:tbl>
    <w:p w:rsidR="000E2369" w:rsidRPr="00E91A5C" w:rsidRDefault="000E2369" w:rsidP="000E2369">
      <w:pPr>
        <w:rPr>
          <w:lang w:val="en-NZ"/>
        </w:rPr>
      </w:pPr>
    </w:p>
    <w:tbl>
      <w:tblPr>
        <w:tblW w:w="8496" w:type="dxa"/>
        <w:tblLook w:val="00A0" w:firstRow="1" w:lastRow="0" w:firstColumn="1" w:lastColumn="0" w:noHBand="0" w:noVBand="0"/>
      </w:tblPr>
      <w:tblGrid>
        <w:gridCol w:w="2359"/>
        <w:gridCol w:w="6137"/>
      </w:tblGrid>
      <w:tr w:rsidR="00DF7555" w:rsidRPr="00465DBD" w:rsidTr="00DF7555">
        <w:trPr>
          <w:trHeight w:val="226"/>
        </w:trPr>
        <w:tc>
          <w:tcPr>
            <w:tcW w:w="8496" w:type="dxa"/>
            <w:gridSpan w:val="2"/>
            <w:shd w:val="clear" w:color="auto" w:fill="auto"/>
          </w:tcPr>
          <w:p w:rsidR="00DF7555" w:rsidRPr="00AD0949" w:rsidRDefault="00DF7555" w:rsidP="00DF7555">
            <w:pPr>
              <w:rPr>
                <w:rFonts w:cs="Arial"/>
                <w:bCs/>
                <w:color w:val="000000"/>
                <w:sz w:val="20"/>
                <w:szCs w:val="20"/>
                <w:lang w:val="en-GB" w:eastAsia="en-GB"/>
              </w:rPr>
            </w:pPr>
            <w:r w:rsidRPr="00AD0949">
              <w:rPr>
                <w:rFonts w:cs="Arial"/>
                <w:b/>
                <w:bCs/>
                <w:sz w:val="20"/>
                <w:szCs w:val="20"/>
                <w:lang w:val="en-NZ"/>
              </w:rPr>
              <w:t>Dr Devonie Wa</w:t>
            </w:r>
            <w:r w:rsidR="0008057D">
              <w:rPr>
                <w:rFonts w:cs="Arial"/>
                <w:b/>
                <w:bCs/>
                <w:sz w:val="20"/>
                <w:szCs w:val="20"/>
                <w:lang w:val="en-NZ"/>
              </w:rPr>
              <w:t>a</w:t>
            </w:r>
            <w:r w:rsidRPr="00AD0949">
              <w:rPr>
                <w:rFonts w:cs="Arial"/>
                <w:b/>
                <w:bCs/>
                <w:sz w:val="20"/>
                <w:szCs w:val="20"/>
                <w:lang w:val="en-NZ"/>
              </w:rPr>
              <w:t>ka</w:t>
            </w:r>
          </w:p>
        </w:tc>
      </w:tr>
      <w:tr w:rsidR="00DF7555" w:rsidRPr="00CE26D2" w:rsidTr="00DF7555">
        <w:tc>
          <w:tcPr>
            <w:tcW w:w="2359" w:type="dxa"/>
          </w:tcPr>
          <w:p w:rsidR="00DF7555" w:rsidRPr="00AD0949" w:rsidRDefault="00DF7555" w:rsidP="00F12A4F">
            <w:pPr>
              <w:rPr>
                <w:sz w:val="20"/>
                <w:szCs w:val="20"/>
              </w:rPr>
            </w:pPr>
            <w:r w:rsidRPr="00AD0949">
              <w:rPr>
                <w:sz w:val="20"/>
                <w:szCs w:val="20"/>
              </w:rPr>
              <w:t>Membership category:</w:t>
            </w:r>
          </w:p>
        </w:tc>
        <w:tc>
          <w:tcPr>
            <w:tcW w:w="6137" w:type="dxa"/>
          </w:tcPr>
          <w:p w:rsidR="00DF7555" w:rsidRPr="00AD0949" w:rsidRDefault="00DF7555" w:rsidP="00F12A4F">
            <w:pPr>
              <w:rPr>
                <w:sz w:val="20"/>
                <w:szCs w:val="20"/>
              </w:rPr>
            </w:pPr>
            <w:r w:rsidRPr="00AD0949">
              <w:rPr>
                <w:sz w:val="20"/>
                <w:szCs w:val="20"/>
              </w:rPr>
              <w:t>Health researcher</w:t>
            </w:r>
          </w:p>
        </w:tc>
      </w:tr>
      <w:tr w:rsidR="00DF7555" w:rsidRPr="00CE26D2" w:rsidTr="00DF7555">
        <w:tc>
          <w:tcPr>
            <w:tcW w:w="2359" w:type="dxa"/>
          </w:tcPr>
          <w:p w:rsidR="00DF7555" w:rsidRPr="00AD0949" w:rsidRDefault="00DF7555" w:rsidP="00F12A4F">
            <w:pPr>
              <w:rPr>
                <w:sz w:val="20"/>
                <w:szCs w:val="20"/>
              </w:rPr>
            </w:pPr>
            <w:r w:rsidRPr="00AD0949">
              <w:rPr>
                <w:sz w:val="20"/>
                <w:szCs w:val="20"/>
              </w:rPr>
              <w:t>Date of appointment:</w:t>
            </w:r>
          </w:p>
        </w:tc>
        <w:tc>
          <w:tcPr>
            <w:tcW w:w="6137" w:type="dxa"/>
          </w:tcPr>
          <w:p w:rsidR="00DF7555" w:rsidRPr="00AD0949" w:rsidRDefault="00DF7555" w:rsidP="00DF7555">
            <w:pPr>
              <w:rPr>
                <w:sz w:val="20"/>
                <w:szCs w:val="20"/>
              </w:rPr>
            </w:pPr>
            <w:r w:rsidRPr="00AD0949">
              <w:rPr>
                <w:sz w:val="20"/>
                <w:szCs w:val="20"/>
              </w:rPr>
              <w:t>1 July 2013</w:t>
            </w:r>
          </w:p>
        </w:tc>
      </w:tr>
      <w:tr w:rsidR="00DF7555" w:rsidRPr="00CE26D2" w:rsidTr="00DF7555">
        <w:tc>
          <w:tcPr>
            <w:tcW w:w="2359" w:type="dxa"/>
          </w:tcPr>
          <w:p w:rsidR="00DF7555" w:rsidRPr="00AD0949" w:rsidRDefault="00DF7555" w:rsidP="00F12A4F">
            <w:pPr>
              <w:rPr>
                <w:sz w:val="20"/>
                <w:szCs w:val="20"/>
              </w:rPr>
            </w:pPr>
            <w:r w:rsidRPr="00AD0949">
              <w:rPr>
                <w:sz w:val="20"/>
                <w:szCs w:val="20"/>
              </w:rPr>
              <w:t>Current term expires:</w:t>
            </w:r>
          </w:p>
        </w:tc>
        <w:tc>
          <w:tcPr>
            <w:tcW w:w="6137" w:type="dxa"/>
          </w:tcPr>
          <w:p w:rsidR="00DF7555" w:rsidRPr="00AD0949" w:rsidRDefault="00DF7555" w:rsidP="00DF7555">
            <w:pPr>
              <w:rPr>
                <w:sz w:val="20"/>
                <w:szCs w:val="20"/>
              </w:rPr>
            </w:pPr>
            <w:r w:rsidRPr="00AD0949">
              <w:rPr>
                <w:sz w:val="20"/>
                <w:szCs w:val="20"/>
              </w:rPr>
              <w:t>1 July 2016</w:t>
            </w:r>
          </w:p>
        </w:tc>
      </w:tr>
      <w:tr w:rsidR="00F75C9C" w:rsidRPr="00D40E26" w:rsidTr="00DF7555">
        <w:trPr>
          <w:trHeight w:val="226"/>
        </w:trPr>
        <w:tc>
          <w:tcPr>
            <w:tcW w:w="8496" w:type="dxa"/>
            <w:gridSpan w:val="2"/>
            <w:shd w:val="clear" w:color="auto" w:fill="auto"/>
          </w:tcPr>
          <w:p w:rsidR="00F75C9C" w:rsidRDefault="00F75C9C" w:rsidP="00192BC1">
            <w:pPr>
              <w:rPr>
                <w:rFonts w:cs="Arial"/>
                <w:bCs/>
                <w:color w:val="000000"/>
                <w:sz w:val="16"/>
                <w:szCs w:val="16"/>
                <w:lang w:val="en-GB" w:eastAsia="en-GB"/>
              </w:rPr>
            </w:pPr>
          </w:p>
          <w:p w:rsidR="00A02265" w:rsidRPr="00A02265" w:rsidRDefault="00A02265" w:rsidP="00A02265">
            <w:pPr>
              <w:rPr>
                <w:rFonts w:cs="Arial"/>
                <w:color w:val="000000"/>
                <w:sz w:val="16"/>
                <w:szCs w:val="16"/>
              </w:rPr>
            </w:pPr>
            <w:r w:rsidRPr="00A02265">
              <w:rPr>
                <w:rFonts w:cs="Arial"/>
                <w:color w:val="000000"/>
                <w:sz w:val="16"/>
                <w:szCs w:val="16"/>
              </w:rPr>
              <w:t xml:space="preserve">Dr Waaka graduated in medicine from the University of Otago in 1996. She worked as a medical registrar for a number of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w:t>
            </w:r>
          </w:p>
          <w:p w:rsidR="00A02265" w:rsidRPr="00A02265" w:rsidRDefault="00A02265" w:rsidP="00A02265">
            <w:pPr>
              <w:rPr>
                <w:rFonts w:cs="Arial"/>
                <w:color w:val="000000"/>
                <w:sz w:val="16"/>
                <w:szCs w:val="16"/>
              </w:rPr>
            </w:pPr>
            <w:r w:rsidRPr="00A02265">
              <w:rPr>
                <w:rFonts w:cs="Arial"/>
                <w:color w:val="000000"/>
                <w:sz w:val="16"/>
                <w:szCs w:val="16"/>
              </w:rPr>
              <w:t>In 2011 Devonie completed a Master of Medical Science in Drug Development from the University of New South Wales, achieved with high distinction, and was the recipient of the ARCS award for Highest Aggregate Score in the MMedSc Drug Development Program. In addition to her clinical duties, Dr Waaka has been on the teaching staff for the Pharmaceutical Medicine and Drug Development Master Program, University of New South Wales (2012 – present).</w:t>
            </w:r>
          </w:p>
          <w:p w:rsidR="00CD33E3" w:rsidRPr="00D40E26" w:rsidRDefault="00CD33E3" w:rsidP="00192BC1">
            <w:pPr>
              <w:rPr>
                <w:rFonts w:cs="Arial"/>
                <w:bCs/>
                <w:color w:val="000000"/>
                <w:sz w:val="16"/>
                <w:szCs w:val="16"/>
                <w:lang w:val="en-GB" w:eastAsia="en-GB"/>
              </w:rPr>
            </w:pPr>
          </w:p>
        </w:tc>
      </w:tr>
    </w:tbl>
    <w:p w:rsidR="00386214" w:rsidRPr="00AD0949" w:rsidRDefault="00122FAD" w:rsidP="00122FAD">
      <w:pPr>
        <w:pStyle w:val="Heading3"/>
        <w:rPr>
          <w:lang w:val="en-NZ"/>
        </w:rPr>
      </w:pPr>
      <w:r w:rsidRPr="00AD0949">
        <w:rPr>
          <w:lang w:val="en-NZ"/>
        </w:rPr>
        <w:t>Former Members</w:t>
      </w:r>
    </w:p>
    <w:p w:rsidR="00D70BB8" w:rsidRPr="00D70BB8" w:rsidRDefault="00D70BB8" w:rsidP="00D70BB8">
      <w:pPr>
        <w:rPr>
          <w:lang w:val="en-NZ"/>
        </w:rPr>
      </w:pPr>
    </w:p>
    <w:tbl>
      <w:tblPr>
        <w:tblW w:w="0" w:type="auto"/>
        <w:tblLook w:val="00A0" w:firstRow="1" w:lastRow="0" w:firstColumn="1" w:lastColumn="0" w:noHBand="0" w:noVBand="0"/>
      </w:tblPr>
      <w:tblGrid>
        <w:gridCol w:w="2359"/>
        <w:gridCol w:w="6137"/>
      </w:tblGrid>
      <w:tr w:rsidR="00D70BB8" w:rsidRPr="00AD0949" w:rsidTr="00F12A4F">
        <w:tc>
          <w:tcPr>
            <w:tcW w:w="8496" w:type="dxa"/>
            <w:gridSpan w:val="2"/>
          </w:tcPr>
          <w:p w:rsidR="00D70BB8" w:rsidRPr="00AD0949" w:rsidRDefault="00D70BB8" w:rsidP="00F12A4F">
            <w:pPr>
              <w:pStyle w:val="Heading3"/>
              <w:rPr>
                <w:sz w:val="20"/>
                <w:szCs w:val="20"/>
                <w:lang w:val="en-NZ"/>
              </w:rPr>
            </w:pPr>
            <w:r w:rsidRPr="00AD0949">
              <w:rPr>
                <w:sz w:val="20"/>
                <w:szCs w:val="20"/>
                <w:lang w:val="en-NZ"/>
              </w:rPr>
              <w:t>Mr Doug Bailey (resigned 1 March 2013)</w:t>
            </w:r>
          </w:p>
        </w:tc>
      </w:tr>
      <w:tr w:rsidR="00D70BB8" w:rsidRPr="00AD0949" w:rsidTr="00F12A4F">
        <w:tc>
          <w:tcPr>
            <w:tcW w:w="2359" w:type="dxa"/>
          </w:tcPr>
          <w:p w:rsidR="00D70BB8" w:rsidRPr="00AD0949" w:rsidRDefault="00D70BB8" w:rsidP="00F12A4F">
            <w:pPr>
              <w:rPr>
                <w:rFonts w:cs="Arial"/>
                <w:sz w:val="20"/>
                <w:szCs w:val="20"/>
              </w:rPr>
            </w:pPr>
            <w:r w:rsidRPr="00AD0949">
              <w:rPr>
                <w:rFonts w:cs="Arial"/>
                <w:sz w:val="20"/>
                <w:szCs w:val="20"/>
              </w:rPr>
              <w:t>Membership category:</w:t>
            </w:r>
          </w:p>
        </w:tc>
        <w:tc>
          <w:tcPr>
            <w:tcW w:w="6137" w:type="dxa"/>
          </w:tcPr>
          <w:p w:rsidR="00D70BB8" w:rsidRPr="00AD0949" w:rsidRDefault="00D70BB8" w:rsidP="00F12A4F">
            <w:pPr>
              <w:rPr>
                <w:rFonts w:cs="Arial"/>
                <w:sz w:val="20"/>
                <w:szCs w:val="20"/>
              </w:rPr>
            </w:pPr>
            <w:r w:rsidRPr="00AD0949">
              <w:rPr>
                <w:rFonts w:cs="Arial"/>
                <w:sz w:val="20"/>
                <w:szCs w:val="20"/>
              </w:rPr>
              <w:t>The Law</w:t>
            </w:r>
          </w:p>
        </w:tc>
      </w:tr>
      <w:tr w:rsidR="00D70BB8" w:rsidRPr="00AD0949" w:rsidTr="00F12A4F">
        <w:tc>
          <w:tcPr>
            <w:tcW w:w="2359" w:type="dxa"/>
          </w:tcPr>
          <w:p w:rsidR="00D70BB8" w:rsidRPr="00AD0949" w:rsidRDefault="00D70BB8" w:rsidP="00F12A4F">
            <w:pPr>
              <w:rPr>
                <w:sz w:val="20"/>
                <w:szCs w:val="20"/>
              </w:rPr>
            </w:pPr>
            <w:r w:rsidRPr="00AD0949">
              <w:rPr>
                <w:sz w:val="20"/>
                <w:szCs w:val="20"/>
              </w:rPr>
              <w:t>Date of appointment:</w:t>
            </w:r>
          </w:p>
        </w:tc>
        <w:tc>
          <w:tcPr>
            <w:tcW w:w="6137" w:type="dxa"/>
          </w:tcPr>
          <w:p w:rsidR="00D70BB8" w:rsidRPr="00AD0949" w:rsidRDefault="00D70BB8" w:rsidP="00F12A4F">
            <w:pPr>
              <w:rPr>
                <w:sz w:val="20"/>
                <w:szCs w:val="20"/>
              </w:rPr>
            </w:pPr>
            <w:r w:rsidRPr="00AD0949">
              <w:rPr>
                <w:sz w:val="20"/>
                <w:szCs w:val="20"/>
              </w:rPr>
              <w:t>1 July 2012</w:t>
            </w:r>
          </w:p>
        </w:tc>
      </w:tr>
      <w:tr w:rsidR="00D70BB8" w:rsidRPr="00AD0949" w:rsidTr="00F12A4F">
        <w:trPr>
          <w:trHeight w:val="101"/>
        </w:trPr>
        <w:tc>
          <w:tcPr>
            <w:tcW w:w="2359" w:type="dxa"/>
          </w:tcPr>
          <w:p w:rsidR="00D70BB8" w:rsidRPr="00AD0949" w:rsidRDefault="00D70BB8" w:rsidP="00F12A4F">
            <w:pPr>
              <w:rPr>
                <w:sz w:val="20"/>
                <w:szCs w:val="20"/>
              </w:rPr>
            </w:pPr>
            <w:r w:rsidRPr="00AD0949">
              <w:rPr>
                <w:sz w:val="20"/>
                <w:szCs w:val="20"/>
              </w:rPr>
              <w:t>Current term expires:</w:t>
            </w:r>
          </w:p>
        </w:tc>
        <w:tc>
          <w:tcPr>
            <w:tcW w:w="6137" w:type="dxa"/>
          </w:tcPr>
          <w:p w:rsidR="00D70BB8" w:rsidRPr="00AD0949" w:rsidRDefault="00D70BB8" w:rsidP="00F12A4F">
            <w:pPr>
              <w:rPr>
                <w:sz w:val="20"/>
                <w:szCs w:val="20"/>
              </w:rPr>
            </w:pPr>
            <w:r w:rsidRPr="00AD0949">
              <w:rPr>
                <w:sz w:val="20"/>
                <w:szCs w:val="20"/>
              </w:rPr>
              <w:t>1 July 2015</w:t>
            </w:r>
          </w:p>
          <w:p w:rsidR="00D70BB8" w:rsidRPr="00AD0949" w:rsidRDefault="00D70BB8" w:rsidP="00F12A4F">
            <w:pPr>
              <w:rPr>
                <w:sz w:val="20"/>
                <w:szCs w:val="20"/>
              </w:rPr>
            </w:pPr>
          </w:p>
        </w:tc>
      </w:tr>
    </w:tbl>
    <w:p w:rsidR="00386214" w:rsidRDefault="00386214" w:rsidP="000112D8">
      <w:pPr>
        <w:rPr>
          <w:color w:val="FF0000"/>
          <w:lang w:val="en-NZ"/>
        </w:rPr>
      </w:pPr>
    </w:p>
    <w:p w:rsidR="005B2799" w:rsidRDefault="005B2799" w:rsidP="000112D8">
      <w:pPr>
        <w:rPr>
          <w:color w:val="FF0000"/>
          <w:lang w:val="en-NZ"/>
        </w:rPr>
      </w:pPr>
    </w:p>
    <w:p w:rsidR="00386214" w:rsidRDefault="00386214" w:rsidP="000112D8">
      <w:pPr>
        <w:rPr>
          <w:color w:val="FF0000"/>
          <w:lang w:val="en-NZ"/>
        </w:rPr>
      </w:pPr>
    </w:p>
    <w:p w:rsidR="000112D8" w:rsidRPr="00AD0949" w:rsidRDefault="000112D8" w:rsidP="00DF7555">
      <w:pPr>
        <w:spacing w:after="200" w:line="276" w:lineRule="auto"/>
        <w:rPr>
          <w:lang w:val="en-NZ"/>
        </w:rPr>
      </w:pPr>
      <w:bookmarkStart w:id="11" w:name="_Toc271030688"/>
      <w:r w:rsidRPr="00AD0949">
        <w:rPr>
          <w:rFonts w:cs="Arial"/>
          <w:b/>
          <w:bCs/>
          <w:iCs/>
          <w:sz w:val="28"/>
          <w:szCs w:val="28"/>
          <w:lang w:val="en-NZ"/>
        </w:rPr>
        <w:lastRenderedPageBreak/>
        <w:t>Attendance</w:t>
      </w:r>
      <w:bookmarkEnd w:id="11"/>
    </w:p>
    <w:p w:rsidR="000112D8" w:rsidRPr="008A44F1" w:rsidRDefault="00DF7555" w:rsidP="000112D8">
      <w:pPr>
        <w:rPr>
          <w:rFonts w:cs="Arial"/>
          <w:lang w:val="en-NZ"/>
        </w:rPr>
      </w:pPr>
      <w:r>
        <w:rPr>
          <w:rFonts w:cs="Arial"/>
          <w:lang w:val="en-NZ"/>
        </w:rPr>
        <w:t>The Southern</w:t>
      </w:r>
      <w:r w:rsidR="000112D8" w:rsidRPr="009D2FD0">
        <w:rPr>
          <w:rFonts w:cs="Arial"/>
          <w:lang w:val="en-NZ"/>
        </w:rPr>
        <w:t xml:space="preserve"> </w:t>
      </w:r>
      <w:r w:rsidR="00DB0123">
        <w:rPr>
          <w:rFonts w:cs="Arial"/>
          <w:lang w:val="en-NZ"/>
        </w:rPr>
        <w:t>HDEC</w:t>
      </w:r>
      <w:r w:rsidR="000112D8" w:rsidRPr="009D2FD0">
        <w:rPr>
          <w:rFonts w:cs="Arial"/>
          <w:lang w:val="en-NZ"/>
        </w:rPr>
        <w:t xml:space="preserve"> </w:t>
      </w:r>
      <w:r w:rsidR="000112D8" w:rsidRPr="00881FA2">
        <w:rPr>
          <w:rFonts w:cs="Arial"/>
          <w:lang w:val="en-NZ"/>
        </w:rPr>
        <w:t xml:space="preserve">held </w:t>
      </w:r>
      <w:r w:rsidR="00590415">
        <w:rPr>
          <w:rFonts w:cs="Arial"/>
          <w:lang w:val="en-NZ"/>
        </w:rPr>
        <w:t>10</w:t>
      </w:r>
      <w:r w:rsidR="00881FA2" w:rsidRPr="00881FA2">
        <w:rPr>
          <w:rFonts w:cs="Arial"/>
          <w:lang w:val="en-NZ"/>
        </w:rPr>
        <w:t xml:space="preserve"> </w:t>
      </w:r>
      <w:r w:rsidR="00C7789A" w:rsidRPr="008A44F1">
        <w:rPr>
          <w:rFonts w:cs="Arial"/>
          <w:lang w:val="en-NZ"/>
        </w:rPr>
        <w:t xml:space="preserve">meetings </w:t>
      </w:r>
      <w:r w:rsidR="009E0986">
        <w:rPr>
          <w:rFonts w:cs="Arial"/>
          <w:lang w:val="en-NZ"/>
        </w:rPr>
        <w:t>in 2013.</w:t>
      </w:r>
    </w:p>
    <w:p w:rsidR="000112D8" w:rsidRPr="009D2FD0" w:rsidRDefault="000112D8" w:rsidP="000112D8">
      <w:pPr>
        <w:rPr>
          <w:rFonts w:cs="Arial"/>
          <w:lang w:val="en-NZ"/>
        </w:rPr>
      </w:pPr>
    </w:p>
    <w:tbl>
      <w:tblPr>
        <w:tblStyle w:val="TableGrid"/>
        <w:tblW w:w="5809" w:type="pct"/>
        <w:tblInd w:w="-690" w:type="dxa"/>
        <w:tblLook w:val="04A0" w:firstRow="1" w:lastRow="0" w:firstColumn="1" w:lastColumn="0" w:noHBand="0" w:noVBand="1"/>
      </w:tblPr>
      <w:tblGrid>
        <w:gridCol w:w="770"/>
        <w:gridCol w:w="553"/>
        <w:gridCol w:w="1623"/>
        <w:gridCol w:w="480"/>
        <w:gridCol w:w="507"/>
        <w:gridCol w:w="537"/>
        <w:gridCol w:w="517"/>
        <w:gridCol w:w="569"/>
        <w:gridCol w:w="488"/>
        <w:gridCol w:w="448"/>
        <w:gridCol w:w="547"/>
        <w:gridCol w:w="507"/>
        <w:gridCol w:w="497"/>
        <w:gridCol w:w="547"/>
        <w:gridCol w:w="531"/>
        <w:gridCol w:w="750"/>
      </w:tblGrid>
      <w:tr w:rsidR="00590415" w:rsidRPr="00590415" w:rsidTr="009609D8">
        <w:trPr>
          <w:trHeight w:val="432"/>
        </w:trPr>
        <w:tc>
          <w:tcPr>
            <w:tcW w:w="1492" w:type="pct"/>
            <w:gridSpan w:val="3"/>
            <w:vMerge w:val="restart"/>
            <w:vAlign w:val="center"/>
          </w:tcPr>
          <w:p w:rsidR="00590415" w:rsidRPr="00590415" w:rsidRDefault="00590415" w:rsidP="009609D8">
            <w:pPr>
              <w:tabs>
                <w:tab w:val="left" w:pos="459"/>
              </w:tabs>
              <w:spacing w:before="40" w:after="40"/>
              <w:jc w:val="center"/>
              <w:rPr>
                <w:rFonts w:ascii="Arial" w:hAnsi="Arial" w:cs="Arial"/>
                <w:sz w:val="16"/>
                <w:szCs w:val="16"/>
              </w:rPr>
            </w:pPr>
            <w:r w:rsidRPr="00590415">
              <w:rPr>
                <w:rFonts w:ascii="Arial" w:hAnsi="Arial" w:cs="Arial"/>
                <w:b/>
                <w:sz w:val="16"/>
                <w:szCs w:val="16"/>
              </w:rPr>
              <w:t>Members</w:t>
            </w:r>
          </w:p>
        </w:tc>
        <w:tc>
          <w:tcPr>
            <w:tcW w:w="3128" w:type="pct"/>
            <w:gridSpan w:val="12"/>
            <w:vAlign w:val="center"/>
          </w:tcPr>
          <w:p w:rsidR="00590415" w:rsidRPr="00590415" w:rsidRDefault="00590415" w:rsidP="009609D8">
            <w:pPr>
              <w:jc w:val="center"/>
              <w:rPr>
                <w:rFonts w:ascii="Arial" w:hAnsi="Arial" w:cs="Arial"/>
                <w:b/>
                <w:sz w:val="16"/>
                <w:szCs w:val="16"/>
              </w:rPr>
            </w:pPr>
            <w:r w:rsidRPr="00590415">
              <w:rPr>
                <w:rFonts w:ascii="Arial" w:hAnsi="Arial" w:cs="Arial"/>
                <w:b/>
                <w:sz w:val="16"/>
                <w:szCs w:val="16"/>
              </w:rPr>
              <w:t>Meetings</w:t>
            </w:r>
          </w:p>
        </w:tc>
        <w:tc>
          <w:tcPr>
            <w:tcW w:w="380" w:type="pct"/>
            <w:vAlign w:val="center"/>
          </w:tcPr>
          <w:p w:rsidR="00590415" w:rsidRPr="009609D8" w:rsidRDefault="00352111" w:rsidP="009609D8">
            <w:pPr>
              <w:jc w:val="center"/>
              <w:rPr>
                <w:rFonts w:ascii="Arial" w:hAnsi="Arial" w:cs="Arial"/>
                <w:b/>
                <w:sz w:val="16"/>
                <w:szCs w:val="16"/>
              </w:rPr>
            </w:pPr>
            <w:r>
              <w:rPr>
                <w:rFonts w:ascii="Arial" w:hAnsi="Arial" w:cs="Arial"/>
                <w:b/>
                <w:sz w:val="16"/>
                <w:szCs w:val="16"/>
              </w:rPr>
              <w:t>T</w:t>
            </w:r>
            <w:r w:rsidRPr="009609D8">
              <w:rPr>
                <w:rFonts w:ascii="Arial" w:hAnsi="Arial" w:cs="Arial"/>
                <w:b/>
                <w:sz w:val="16"/>
                <w:szCs w:val="16"/>
              </w:rPr>
              <w:t>otal</w:t>
            </w:r>
          </w:p>
        </w:tc>
      </w:tr>
      <w:tr w:rsidR="00590415" w:rsidRPr="00590415" w:rsidTr="009609D8">
        <w:trPr>
          <w:trHeight w:val="303"/>
        </w:trPr>
        <w:tc>
          <w:tcPr>
            <w:tcW w:w="1492" w:type="pct"/>
            <w:gridSpan w:val="3"/>
            <w:vMerge/>
            <w:vAlign w:val="center"/>
          </w:tcPr>
          <w:p w:rsidR="00590415" w:rsidRPr="00590415" w:rsidRDefault="00590415" w:rsidP="00590415">
            <w:pPr>
              <w:tabs>
                <w:tab w:val="left" w:pos="459"/>
              </w:tabs>
              <w:spacing w:before="40" w:after="40"/>
              <w:jc w:val="center"/>
              <w:rPr>
                <w:rFonts w:ascii="Arial" w:hAnsi="Arial" w:cs="Arial"/>
                <w:b/>
                <w:sz w:val="16"/>
                <w:szCs w:val="16"/>
              </w:rPr>
            </w:pPr>
          </w:p>
        </w:tc>
        <w:tc>
          <w:tcPr>
            <w:tcW w:w="243"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Jan</w:t>
            </w:r>
          </w:p>
        </w:tc>
        <w:tc>
          <w:tcPr>
            <w:tcW w:w="257"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Feb</w:t>
            </w:r>
          </w:p>
        </w:tc>
        <w:tc>
          <w:tcPr>
            <w:tcW w:w="272"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Mar</w:t>
            </w:r>
          </w:p>
        </w:tc>
        <w:tc>
          <w:tcPr>
            <w:tcW w:w="262"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Apr</w:t>
            </w:r>
          </w:p>
        </w:tc>
        <w:tc>
          <w:tcPr>
            <w:tcW w:w="288"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May</w:t>
            </w:r>
          </w:p>
        </w:tc>
        <w:tc>
          <w:tcPr>
            <w:tcW w:w="247"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Jun</w:t>
            </w:r>
          </w:p>
        </w:tc>
        <w:tc>
          <w:tcPr>
            <w:tcW w:w="227"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Jul</w:t>
            </w:r>
          </w:p>
        </w:tc>
        <w:tc>
          <w:tcPr>
            <w:tcW w:w="277"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Aug</w:t>
            </w:r>
          </w:p>
        </w:tc>
        <w:tc>
          <w:tcPr>
            <w:tcW w:w="257"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Sep</w:t>
            </w:r>
          </w:p>
        </w:tc>
        <w:tc>
          <w:tcPr>
            <w:tcW w:w="252"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Oct</w:t>
            </w:r>
          </w:p>
        </w:tc>
        <w:tc>
          <w:tcPr>
            <w:tcW w:w="277"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Nov</w:t>
            </w:r>
          </w:p>
        </w:tc>
        <w:tc>
          <w:tcPr>
            <w:tcW w:w="269" w:type="pct"/>
            <w:vAlign w:val="center"/>
          </w:tcPr>
          <w:p w:rsidR="00590415" w:rsidRPr="00590415" w:rsidRDefault="00590415" w:rsidP="00590415">
            <w:pPr>
              <w:spacing w:before="40" w:after="40"/>
              <w:jc w:val="center"/>
              <w:rPr>
                <w:rFonts w:ascii="Arial" w:hAnsi="Arial" w:cs="Arial"/>
                <w:sz w:val="16"/>
                <w:szCs w:val="16"/>
              </w:rPr>
            </w:pPr>
            <w:r w:rsidRPr="00590415">
              <w:rPr>
                <w:rFonts w:ascii="Arial" w:hAnsi="Arial" w:cs="Arial"/>
                <w:sz w:val="16"/>
                <w:szCs w:val="16"/>
              </w:rPr>
              <w:t>Dec</w:t>
            </w:r>
          </w:p>
        </w:tc>
        <w:tc>
          <w:tcPr>
            <w:tcW w:w="380" w:type="pct"/>
            <w:vAlign w:val="center"/>
          </w:tcPr>
          <w:p w:rsidR="00590415" w:rsidRPr="00590415" w:rsidRDefault="00590415" w:rsidP="00590415">
            <w:pPr>
              <w:jc w:val="center"/>
              <w:rPr>
                <w:rFonts w:ascii="Arial" w:hAnsi="Arial" w:cs="Arial"/>
                <w:sz w:val="16"/>
                <w:szCs w:val="16"/>
              </w:rPr>
            </w:pPr>
          </w:p>
        </w:tc>
      </w:tr>
      <w:tr w:rsidR="00590415" w:rsidRPr="00590415" w:rsidTr="009609D8">
        <w:trPr>
          <w:trHeight w:val="431"/>
        </w:trPr>
        <w:tc>
          <w:tcPr>
            <w:tcW w:w="390" w:type="pct"/>
            <w:vMerge w:val="restart"/>
            <w:textDirection w:val="btLr"/>
            <w:vAlign w:val="center"/>
          </w:tcPr>
          <w:p w:rsidR="00590415" w:rsidRPr="00590415" w:rsidRDefault="00590415" w:rsidP="00590415">
            <w:pPr>
              <w:spacing w:before="40" w:after="40"/>
              <w:ind w:left="113" w:right="113"/>
              <w:jc w:val="center"/>
              <w:rPr>
                <w:rFonts w:ascii="Arial" w:hAnsi="Arial" w:cs="Arial"/>
                <w:sz w:val="16"/>
                <w:szCs w:val="16"/>
              </w:rPr>
            </w:pPr>
            <w:r w:rsidRPr="00590415">
              <w:rPr>
                <w:rFonts w:ascii="Arial" w:hAnsi="Arial" w:cs="Arial"/>
                <w:sz w:val="16"/>
                <w:szCs w:val="16"/>
              </w:rPr>
              <w:t>Lay members</w:t>
            </w: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Cn</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Ms Raewyn Idoine</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10</w:t>
            </w:r>
            <w:r>
              <w:rPr>
                <w:rFonts w:ascii="Arial" w:hAnsi="Arial" w:cs="Arial"/>
                <w:sz w:val="16"/>
                <w:szCs w:val="16"/>
              </w:rPr>
              <w:t>/10</w:t>
            </w:r>
          </w:p>
        </w:tc>
      </w:tr>
      <w:tr w:rsidR="00590415" w:rsidRPr="00590415" w:rsidTr="009609D8">
        <w:trPr>
          <w:trHeight w:val="152"/>
        </w:trPr>
        <w:tc>
          <w:tcPr>
            <w:tcW w:w="390" w:type="pct"/>
            <w:vMerge/>
            <w:textDirection w:val="btLr"/>
            <w:vAlign w:val="center"/>
          </w:tcPr>
          <w:p w:rsidR="00590415" w:rsidRPr="00590415" w:rsidRDefault="00590415" w:rsidP="00590415">
            <w:pPr>
              <w:ind w:left="113" w:right="113"/>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L</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Mr Doug Bailey</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2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69"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1</w:t>
            </w:r>
            <w:r w:rsidR="00A924B4">
              <w:rPr>
                <w:rFonts w:ascii="Arial" w:hAnsi="Arial" w:cs="Arial"/>
                <w:sz w:val="16"/>
                <w:szCs w:val="16"/>
              </w:rPr>
              <w:t>/5</w:t>
            </w:r>
          </w:p>
        </w:tc>
      </w:tr>
      <w:tr w:rsidR="00590415" w:rsidRPr="00590415" w:rsidTr="009609D8">
        <w:trPr>
          <w:trHeight w:val="152"/>
        </w:trPr>
        <w:tc>
          <w:tcPr>
            <w:tcW w:w="390" w:type="pct"/>
            <w:vMerge/>
            <w:textDirection w:val="btLr"/>
            <w:vAlign w:val="center"/>
          </w:tcPr>
          <w:p w:rsidR="00590415" w:rsidRPr="00590415" w:rsidRDefault="00590415" w:rsidP="00590415">
            <w:pPr>
              <w:ind w:left="113" w:right="113"/>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Cn</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Mrs Angelika Frank-Alexander</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6</w:t>
            </w:r>
            <w:r>
              <w:rPr>
                <w:rFonts w:ascii="Arial" w:hAnsi="Arial" w:cs="Arial"/>
                <w:sz w:val="16"/>
                <w:szCs w:val="16"/>
              </w:rPr>
              <w:t>/10</w:t>
            </w:r>
          </w:p>
        </w:tc>
      </w:tr>
      <w:tr w:rsidR="00590415" w:rsidRPr="00590415" w:rsidTr="009609D8">
        <w:trPr>
          <w:trHeight w:val="152"/>
        </w:trPr>
        <w:tc>
          <w:tcPr>
            <w:tcW w:w="390" w:type="pct"/>
            <w:vMerge/>
            <w:textDirection w:val="btLr"/>
            <w:vAlign w:val="center"/>
          </w:tcPr>
          <w:p w:rsidR="00590415" w:rsidRPr="00590415" w:rsidRDefault="00590415" w:rsidP="00590415">
            <w:pPr>
              <w:ind w:left="113" w:right="113"/>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Cn</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Ms Gwen Neave</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7</w:t>
            </w:r>
            <w:r>
              <w:rPr>
                <w:rFonts w:ascii="Arial" w:hAnsi="Arial" w:cs="Arial"/>
                <w:sz w:val="16"/>
                <w:szCs w:val="16"/>
              </w:rPr>
              <w:t>/10</w:t>
            </w:r>
          </w:p>
        </w:tc>
      </w:tr>
      <w:tr w:rsidR="00543D1E" w:rsidRPr="00590415" w:rsidTr="009609D8">
        <w:trPr>
          <w:trHeight w:val="1090"/>
        </w:trPr>
        <w:tc>
          <w:tcPr>
            <w:tcW w:w="390" w:type="pct"/>
            <w:vMerge/>
            <w:textDirection w:val="btLr"/>
            <w:vAlign w:val="center"/>
          </w:tcPr>
          <w:p w:rsidR="00590415" w:rsidRPr="00590415" w:rsidRDefault="00590415" w:rsidP="00590415">
            <w:pPr>
              <w:ind w:left="113" w:right="113"/>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Cn</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Mrs Helen Walker</w:t>
            </w:r>
          </w:p>
          <w:p w:rsidR="00590415" w:rsidRPr="00590415" w:rsidRDefault="00590415" w:rsidP="00590415">
            <w:pPr>
              <w:jc w:val="center"/>
              <w:rPr>
                <w:rFonts w:ascii="Arial" w:hAnsi="Arial" w:cs="Arial"/>
                <w:sz w:val="16"/>
                <w:szCs w:val="16"/>
              </w:rPr>
            </w:pPr>
            <w:r w:rsidRPr="00590415">
              <w:rPr>
                <w:rFonts w:ascii="Arial" w:hAnsi="Arial" w:cs="Arial"/>
                <w:sz w:val="16"/>
                <w:szCs w:val="16"/>
              </w:rPr>
              <w:t>Co-opted from Central Committee</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72"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88"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4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2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69"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380" w:type="pct"/>
            <w:vAlign w:val="center"/>
          </w:tcPr>
          <w:p w:rsidR="00590415" w:rsidRPr="00590415" w:rsidRDefault="00590415" w:rsidP="00A924B4">
            <w:pPr>
              <w:jc w:val="center"/>
              <w:rPr>
                <w:rFonts w:ascii="Arial" w:hAnsi="Arial" w:cs="Arial"/>
                <w:sz w:val="16"/>
                <w:szCs w:val="16"/>
              </w:rPr>
            </w:pPr>
            <w:r w:rsidRPr="00590415">
              <w:rPr>
                <w:rFonts w:ascii="Arial" w:hAnsi="Arial" w:cs="Arial"/>
                <w:sz w:val="16"/>
                <w:szCs w:val="16"/>
              </w:rPr>
              <w:t>1</w:t>
            </w:r>
            <w:r>
              <w:rPr>
                <w:rFonts w:ascii="Arial" w:hAnsi="Arial" w:cs="Arial"/>
                <w:sz w:val="16"/>
                <w:szCs w:val="16"/>
              </w:rPr>
              <w:t>/1</w:t>
            </w:r>
          </w:p>
        </w:tc>
      </w:tr>
      <w:tr w:rsidR="00543D1E" w:rsidRPr="00590415" w:rsidTr="009609D8">
        <w:trPr>
          <w:trHeight w:val="875"/>
        </w:trPr>
        <w:tc>
          <w:tcPr>
            <w:tcW w:w="390" w:type="pct"/>
            <w:vMerge/>
            <w:textDirection w:val="btLr"/>
            <w:vAlign w:val="center"/>
          </w:tcPr>
          <w:p w:rsidR="00590415" w:rsidRPr="00590415" w:rsidRDefault="00590415" w:rsidP="00590415">
            <w:pPr>
              <w:ind w:left="113" w:right="113"/>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Cn</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Dr Brian Fergus</w:t>
            </w:r>
          </w:p>
          <w:p w:rsidR="00590415" w:rsidRPr="00590415" w:rsidRDefault="00590415" w:rsidP="00590415">
            <w:pPr>
              <w:jc w:val="center"/>
              <w:rPr>
                <w:rFonts w:ascii="Arial" w:hAnsi="Arial" w:cs="Arial"/>
                <w:sz w:val="16"/>
                <w:szCs w:val="16"/>
              </w:rPr>
            </w:pPr>
            <w:r w:rsidRPr="00590415">
              <w:rPr>
                <w:rFonts w:ascii="Arial" w:hAnsi="Arial" w:cs="Arial"/>
                <w:sz w:val="16"/>
                <w:szCs w:val="16"/>
              </w:rPr>
              <w:t>Co-opted from Northern A Committee</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72"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62"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88"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4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27" w:type="pct"/>
            <w:shd w:val="clear" w:color="auto" w:fill="FFFFFF" w:themeFill="background1"/>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69"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1</w:t>
            </w:r>
            <w:r w:rsidR="00A924B4">
              <w:rPr>
                <w:rFonts w:ascii="Arial" w:hAnsi="Arial" w:cs="Arial"/>
                <w:sz w:val="16"/>
                <w:szCs w:val="16"/>
              </w:rPr>
              <w:t>/1</w:t>
            </w:r>
          </w:p>
        </w:tc>
      </w:tr>
      <w:tr w:rsidR="00543D1E" w:rsidRPr="00590415" w:rsidTr="009609D8">
        <w:trPr>
          <w:trHeight w:val="875"/>
        </w:trPr>
        <w:tc>
          <w:tcPr>
            <w:tcW w:w="390" w:type="pct"/>
            <w:vMerge/>
            <w:textDirection w:val="btLr"/>
            <w:vAlign w:val="center"/>
          </w:tcPr>
          <w:p w:rsidR="00590415" w:rsidRPr="00590415" w:rsidRDefault="00590415" w:rsidP="00590415">
            <w:pPr>
              <w:ind w:left="113" w:right="113"/>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Cm</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Mrs Sandy Gill</w:t>
            </w:r>
          </w:p>
          <w:p w:rsidR="00590415" w:rsidRPr="00590415" w:rsidRDefault="00590415" w:rsidP="00590415">
            <w:pPr>
              <w:jc w:val="center"/>
              <w:rPr>
                <w:rFonts w:ascii="Arial" w:hAnsi="Arial" w:cs="Arial"/>
                <w:sz w:val="16"/>
                <w:szCs w:val="16"/>
              </w:rPr>
            </w:pPr>
            <w:r w:rsidRPr="00590415">
              <w:rPr>
                <w:rFonts w:ascii="Arial" w:hAnsi="Arial" w:cs="Arial"/>
                <w:sz w:val="16"/>
                <w:szCs w:val="16"/>
              </w:rPr>
              <w:t>Co-opted from Central Committee</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72"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62"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88"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4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27"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shd w:val="clear" w:color="auto" w:fill="FFFFFF" w:themeFill="background1"/>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69"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1</w:t>
            </w:r>
            <w:r w:rsidR="00A924B4">
              <w:rPr>
                <w:rFonts w:ascii="Arial" w:hAnsi="Arial" w:cs="Arial"/>
                <w:sz w:val="16"/>
                <w:szCs w:val="16"/>
              </w:rPr>
              <w:t>/1</w:t>
            </w:r>
          </w:p>
        </w:tc>
      </w:tr>
      <w:tr w:rsidR="00590415" w:rsidRPr="00590415" w:rsidTr="009609D8">
        <w:trPr>
          <w:trHeight w:val="238"/>
        </w:trPr>
        <w:tc>
          <w:tcPr>
            <w:tcW w:w="390" w:type="pct"/>
            <w:vMerge w:val="restart"/>
            <w:textDirection w:val="btLr"/>
            <w:vAlign w:val="center"/>
          </w:tcPr>
          <w:p w:rsidR="00590415" w:rsidRPr="00590415" w:rsidRDefault="00590415" w:rsidP="00590415">
            <w:pPr>
              <w:ind w:left="113" w:right="113"/>
              <w:jc w:val="center"/>
              <w:rPr>
                <w:rFonts w:ascii="Arial" w:hAnsi="Arial" w:cs="Arial"/>
                <w:sz w:val="16"/>
                <w:szCs w:val="16"/>
              </w:rPr>
            </w:pPr>
            <w:r w:rsidRPr="00590415">
              <w:rPr>
                <w:rFonts w:ascii="Arial" w:hAnsi="Arial" w:cs="Arial"/>
                <w:sz w:val="16"/>
                <w:szCs w:val="16"/>
              </w:rPr>
              <w:t>Non-Lay</w:t>
            </w: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HR</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Dr Nicola Swain</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9</w:t>
            </w:r>
            <w:r>
              <w:rPr>
                <w:rFonts w:ascii="Arial" w:hAnsi="Arial" w:cs="Arial"/>
                <w:sz w:val="16"/>
                <w:szCs w:val="16"/>
              </w:rPr>
              <w:t>/10</w:t>
            </w:r>
          </w:p>
        </w:tc>
      </w:tr>
      <w:tr w:rsidR="00590415" w:rsidRPr="00590415" w:rsidTr="009609D8">
        <w:trPr>
          <w:trHeight w:val="377"/>
        </w:trPr>
        <w:tc>
          <w:tcPr>
            <w:tcW w:w="390" w:type="pct"/>
            <w:vMerge/>
            <w:vAlign w:val="center"/>
          </w:tcPr>
          <w:p w:rsidR="00590415" w:rsidRPr="00590415" w:rsidRDefault="00590415" w:rsidP="00590415">
            <w:pPr>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HR</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Dr Martin Than</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7</w:t>
            </w:r>
            <w:r>
              <w:rPr>
                <w:rFonts w:ascii="Arial" w:hAnsi="Arial" w:cs="Arial"/>
                <w:sz w:val="16"/>
                <w:szCs w:val="16"/>
              </w:rPr>
              <w:t>/10</w:t>
            </w:r>
          </w:p>
        </w:tc>
      </w:tr>
      <w:tr w:rsidR="00590415" w:rsidRPr="00590415" w:rsidTr="009609D8">
        <w:trPr>
          <w:trHeight w:val="290"/>
        </w:trPr>
        <w:tc>
          <w:tcPr>
            <w:tcW w:w="390" w:type="pct"/>
            <w:vMerge/>
            <w:vAlign w:val="center"/>
          </w:tcPr>
          <w:p w:rsidR="00590415" w:rsidRPr="00590415" w:rsidRDefault="00590415" w:rsidP="00590415">
            <w:pPr>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HP</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Dr Mathew Zacharias</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8</w:t>
            </w:r>
            <w:r>
              <w:rPr>
                <w:rFonts w:ascii="Arial" w:hAnsi="Arial" w:cs="Arial"/>
                <w:sz w:val="16"/>
                <w:szCs w:val="16"/>
              </w:rPr>
              <w:t>/10</w:t>
            </w:r>
          </w:p>
        </w:tc>
      </w:tr>
      <w:tr w:rsidR="00590415" w:rsidRPr="00590415" w:rsidTr="009609D8">
        <w:trPr>
          <w:trHeight w:val="290"/>
        </w:trPr>
        <w:tc>
          <w:tcPr>
            <w:tcW w:w="390" w:type="pct"/>
            <w:vMerge/>
            <w:vAlign w:val="center"/>
          </w:tcPr>
          <w:p w:rsidR="00590415" w:rsidRPr="00590415" w:rsidRDefault="00590415" w:rsidP="00590415">
            <w:pPr>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HR</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Dr Sarah Gunningham</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62"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88"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4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2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i/>
                <w:color w:val="FF6600"/>
                <w:sz w:val="16"/>
                <w:szCs w:val="16"/>
              </w:rPr>
              <w:t>A</w:t>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5</w:t>
            </w:r>
            <w:r>
              <w:rPr>
                <w:rFonts w:ascii="Arial" w:hAnsi="Arial" w:cs="Arial"/>
                <w:sz w:val="16"/>
                <w:szCs w:val="16"/>
              </w:rPr>
              <w:t>/10</w:t>
            </w:r>
          </w:p>
        </w:tc>
      </w:tr>
      <w:tr w:rsidR="00590415" w:rsidRPr="00590415" w:rsidTr="009609D8">
        <w:trPr>
          <w:trHeight w:val="290"/>
        </w:trPr>
        <w:tc>
          <w:tcPr>
            <w:tcW w:w="390" w:type="pct"/>
            <w:vMerge/>
            <w:vAlign w:val="center"/>
          </w:tcPr>
          <w:p w:rsidR="00590415" w:rsidRPr="00590415" w:rsidRDefault="00590415" w:rsidP="00590415">
            <w:pPr>
              <w:jc w:val="center"/>
              <w:rPr>
                <w:rFonts w:ascii="Arial" w:hAnsi="Arial" w:cs="Arial"/>
                <w:sz w:val="16"/>
                <w:szCs w:val="16"/>
              </w:rPr>
            </w:pPr>
          </w:p>
        </w:tc>
        <w:tc>
          <w:tcPr>
            <w:tcW w:w="280"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HR</w:t>
            </w:r>
          </w:p>
        </w:tc>
        <w:tc>
          <w:tcPr>
            <w:tcW w:w="822" w:type="pct"/>
            <w:vAlign w:val="center"/>
          </w:tcPr>
          <w:p w:rsidR="00590415" w:rsidRPr="00590415" w:rsidRDefault="00590415" w:rsidP="00590415">
            <w:pPr>
              <w:jc w:val="center"/>
              <w:rPr>
                <w:rFonts w:ascii="Arial" w:hAnsi="Arial" w:cs="Arial"/>
                <w:sz w:val="16"/>
                <w:szCs w:val="16"/>
              </w:rPr>
            </w:pPr>
            <w:r w:rsidRPr="00590415">
              <w:rPr>
                <w:rFonts w:ascii="Arial" w:hAnsi="Arial" w:cs="Arial"/>
                <w:sz w:val="16"/>
                <w:szCs w:val="16"/>
              </w:rPr>
              <w:t>Dr Devonie Wa</w:t>
            </w:r>
            <w:r w:rsidR="0008057D">
              <w:rPr>
                <w:rFonts w:ascii="Arial" w:hAnsi="Arial" w:cs="Arial"/>
                <w:sz w:val="16"/>
                <w:szCs w:val="16"/>
              </w:rPr>
              <w:t>a</w:t>
            </w:r>
            <w:r w:rsidRPr="00590415">
              <w:rPr>
                <w:rFonts w:ascii="Arial" w:hAnsi="Arial" w:cs="Arial"/>
                <w:sz w:val="16"/>
                <w:szCs w:val="16"/>
              </w:rPr>
              <w:t>ka</w:t>
            </w:r>
          </w:p>
        </w:tc>
        <w:tc>
          <w:tcPr>
            <w:tcW w:w="243"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72"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62"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88" w:type="pct"/>
            <w:shd w:val="clear" w:color="auto" w:fill="BFBFBF" w:themeFill="background1" w:themeFillShade="BF"/>
            <w:vAlign w:val="center"/>
          </w:tcPr>
          <w:p w:rsidR="00590415" w:rsidRPr="00590415" w:rsidRDefault="00590415" w:rsidP="00590415">
            <w:pPr>
              <w:jc w:val="center"/>
              <w:rPr>
                <w:rFonts w:ascii="Arial" w:hAnsi="Arial" w:cs="Arial"/>
                <w:b/>
                <w:color w:val="339966"/>
                <w:sz w:val="16"/>
                <w:szCs w:val="16"/>
              </w:rPr>
            </w:pPr>
          </w:p>
        </w:tc>
        <w:tc>
          <w:tcPr>
            <w:tcW w:w="247"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27" w:type="pct"/>
            <w:shd w:val="clear" w:color="auto" w:fill="BFBFBF" w:themeFill="background1" w:themeFillShade="BF"/>
            <w:vAlign w:val="center"/>
          </w:tcPr>
          <w:p w:rsidR="00590415" w:rsidRPr="00590415" w:rsidRDefault="00590415" w:rsidP="00590415">
            <w:pPr>
              <w:jc w:val="center"/>
              <w:rPr>
                <w:rFonts w:ascii="Arial" w:hAnsi="Arial" w:cs="Arial"/>
                <w:b/>
                <w:i/>
                <w:color w:val="FF6600"/>
                <w:sz w:val="16"/>
                <w:szCs w:val="16"/>
              </w:rPr>
            </w:pP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57" w:type="pct"/>
            <w:shd w:val="clear" w:color="auto" w:fill="BFBFBF" w:themeFill="background1" w:themeFillShade="BF"/>
            <w:vAlign w:val="center"/>
          </w:tcPr>
          <w:p w:rsidR="00590415" w:rsidRPr="00590415" w:rsidRDefault="00590415" w:rsidP="00590415">
            <w:pPr>
              <w:jc w:val="center"/>
              <w:rPr>
                <w:rFonts w:ascii="Arial" w:hAnsi="Arial" w:cs="Arial"/>
                <w:sz w:val="16"/>
                <w:szCs w:val="16"/>
              </w:rPr>
            </w:pPr>
          </w:p>
        </w:tc>
        <w:tc>
          <w:tcPr>
            <w:tcW w:w="252"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77"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269" w:type="pct"/>
            <w:vAlign w:val="center"/>
          </w:tcPr>
          <w:p w:rsidR="00590415" w:rsidRPr="00590415" w:rsidRDefault="00590415" w:rsidP="00590415">
            <w:pPr>
              <w:jc w:val="center"/>
              <w:rPr>
                <w:rFonts w:ascii="Arial" w:hAnsi="Arial" w:cs="Arial"/>
                <w:sz w:val="16"/>
                <w:szCs w:val="16"/>
              </w:rPr>
            </w:pPr>
            <w:r w:rsidRPr="00590415">
              <w:rPr>
                <w:rFonts w:ascii="Arial" w:hAnsi="Arial" w:cs="Arial"/>
                <w:b/>
                <w:color w:val="339966"/>
                <w:sz w:val="16"/>
                <w:szCs w:val="16"/>
              </w:rPr>
              <w:sym w:font="Wingdings" w:char="F0FC"/>
            </w:r>
          </w:p>
        </w:tc>
        <w:tc>
          <w:tcPr>
            <w:tcW w:w="380" w:type="pct"/>
            <w:vAlign w:val="center"/>
          </w:tcPr>
          <w:p w:rsidR="00590415" w:rsidRPr="00590415" w:rsidRDefault="00590415" w:rsidP="00A924B4">
            <w:pPr>
              <w:jc w:val="center"/>
              <w:rPr>
                <w:rFonts w:ascii="Arial" w:hAnsi="Arial" w:cs="Arial"/>
                <w:sz w:val="16"/>
                <w:szCs w:val="16"/>
              </w:rPr>
            </w:pPr>
            <w:r w:rsidRPr="00590415">
              <w:rPr>
                <w:rFonts w:ascii="Arial" w:hAnsi="Arial" w:cs="Arial"/>
                <w:sz w:val="16"/>
                <w:szCs w:val="16"/>
              </w:rPr>
              <w:t>4</w:t>
            </w:r>
            <w:r>
              <w:rPr>
                <w:rFonts w:ascii="Arial" w:hAnsi="Arial" w:cs="Arial"/>
                <w:sz w:val="16"/>
                <w:szCs w:val="16"/>
              </w:rPr>
              <w:t>/</w:t>
            </w:r>
            <w:r w:rsidR="00A924B4">
              <w:rPr>
                <w:rFonts w:ascii="Arial" w:hAnsi="Arial" w:cs="Arial"/>
                <w:sz w:val="16"/>
                <w:szCs w:val="16"/>
              </w:rPr>
              <w:t>4</w:t>
            </w:r>
          </w:p>
        </w:tc>
      </w:tr>
    </w:tbl>
    <w:tbl>
      <w:tblPr>
        <w:tblpPr w:leftFromText="180" w:rightFromText="180" w:vertAnchor="text" w:horzAnchor="margin" w:tblpY="298"/>
        <w:tblW w:w="9056" w:type="dxa"/>
        <w:tblLook w:val="01E0" w:firstRow="1" w:lastRow="1" w:firstColumn="1" w:lastColumn="1" w:noHBand="0" w:noVBand="0"/>
      </w:tblPr>
      <w:tblGrid>
        <w:gridCol w:w="675"/>
        <w:gridCol w:w="465"/>
        <w:gridCol w:w="2852"/>
        <w:gridCol w:w="448"/>
        <w:gridCol w:w="2931"/>
        <w:gridCol w:w="392"/>
        <w:gridCol w:w="1293"/>
      </w:tblGrid>
      <w:tr w:rsidR="00590415" w:rsidRPr="00D922E2" w:rsidTr="00CD33E3">
        <w:tc>
          <w:tcPr>
            <w:tcW w:w="675" w:type="dxa"/>
            <w:shd w:val="clear" w:color="auto" w:fill="auto"/>
          </w:tcPr>
          <w:p w:rsidR="00590415" w:rsidRPr="00D922E2" w:rsidRDefault="00590415" w:rsidP="00CD33E3">
            <w:pPr>
              <w:tabs>
                <w:tab w:val="left" w:pos="900"/>
                <w:tab w:val="left" w:pos="2700"/>
                <w:tab w:val="left" w:pos="4680"/>
              </w:tabs>
              <w:rPr>
                <w:rFonts w:cs="Arial"/>
                <w:b/>
                <w:color w:val="339966"/>
                <w:sz w:val="16"/>
                <w:szCs w:val="16"/>
              </w:rPr>
            </w:pPr>
            <w:r w:rsidRPr="00D922E2">
              <w:rPr>
                <w:rFonts w:cs="Arial"/>
                <w:sz w:val="16"/>
                <w:szCs w:val="16"/>
              </w:rPr>
              <w:t>Key:</w:t>
            </w:r>
          </w:p>
        </w:tc>
        <w:tc>
          <w:tcPr>
            <w:tcW w:w="465" w:type="dxa"/>
            <w:shd w:val="clear" w:color="auto" w:fill="auto"/>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L</w:t>
            </w:r>
          </w:p>
        </w:tc>
        <w:tc>
          <w:tcPr>
            <w:tcW w:w="2852"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Lawyer</w:t>
            </w:r>
          </w:p>
        </w:tc>
        <w:tc>
          <w:tcPr>
            <w:tcW w:w="448" w:type="dxa"/>
            <w:shd w:val="clear" w:color="auto" w:fill="auto"/>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P</w:t>
            </w:r>
          </w:p>
        </w:tc>
        <w:tc>
          <w:tcPr>
            <w:tcW w:w="2931"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Pharmacist/pharmacologist</w:t>
            </w:r>
          </w:p>
        </w:tc>
        <w:tc>
          <w:tcPr>
            <w:tcW w:w="392" w:type="dxa"/>
            <w:shd w:val="clear" w:color="auto" w:fill="auto"/>
            <w:vAlign w:val="center"/>
          </w:tcPr>
          <w:p w:rsidR="00590415" w:rsidRPr="00D922E2" w:rsidRDefault="00590415" w:rsidP="00CD33E3">
            <w:pPr>
              <w:tabs>
                <w:tab w:val="left" w:pos="900"/>
                <w:tab w:val="left" w:pos="2700"/>
                <w:tab w:val="left" w:pos="4680"/>
              </w:tabs>
              <w:jc w:val="center"/>
              <w:rPr>
                <w:rFonts w:cs="Arial"/>
                <w:sz w:val="16"/>
                <w:szCs w:val="16"/>
              </w:rPr>
            </w:pPr>
            <w:r w:rsidRPr="00D922E2">
              <w:rPr>
                <w:rFonts w:cs="Arial"/>
                <w:b/>
                <w:color w:val="339966"/>
                <w:sz w:val="16"/>
                <w:szCs w:val="16"/>
              </w:rPr>
              <w:sym w:font="Wingdings" w:char="F0FC"/>
            </w:r>
          </w:p>
        </w:tc>
        <w:tc>
          <w:tcPr>
            <w:tcW w:w="1293"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present</w:t>
            </w:r>
          </w:p>
        </w:tc>
      </w:tr>
      <w:tr w:rsidR="00590415" w:rsidRPr="00D922E2" w:rsidTr="00CD33E3">
        <w:tc>
          <w:tcPr>
            <w:tcW w:w="675" w:type="dxa"/>
            <w:shd w:val="clear" w:color="auto" w:fill="auto"/>
          </w:tcPr>
          <w:p w:rsidR="00590415" w:rsidRPr="00D922E2" w:rsidRDefault="00590415" w:rsidP="00CD33E3">
            <w:pPr>
              <w:tabs>
                <w:tab w:val="left" w:pos="900"/>
                <w:tab w:val="left" w:pos="2700"/>
                <w:tab w:val="left" w:pos="4680"/>
              </w:tabs>
              <w:rPr>
                <w:rFonts w:cs="Arial"/>
                <w:b/>
                <w:i/>
                <w:color w:val="FF6600"/>
                <w:sz w:val="16"/>
                <w:szCs w:val="16"/>
              </w:rPr>
            </w:pPr>
          </w:p>
        </w:tc>
        <w:tc>
          <w:tcPr>
            <w:tcW w:w="465" w:type="dxa"/>
            <w:shd w:val="clear" w:color="auto" w:fill="auto"/>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E</w:t>
            </w:r>
          </w:p>
        </w:tc>
        <w:tc>
          <w:tcPr>
            <w:tcW w:w="2852"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Ethicist</w:t>
            </w:r>
          </w:p>
        </w:tc>
        <w:tc>
          <w:tcPr>
            <w:tcW w:w="448" w:type="dxa"/>
            <w:shd w:val="clear" w:color="auto" w:fill="auto"/>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B</w:t>
            </w:r>
          </w:p>
        </w:tc>
        <w:tc>
          <w:tcPr>
            <w:tcW w:w="2931"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Biostatistician</w:t>
            </w:r>
          </w:p>
        </w:tc>
        <w:tc>
          <w:tcPr>
            <w:tcW w:w="392" w:type="dxa"/>
            <w:shd w:val="clear" w:color="auto" w:fill="auto"/>
            <w:vAlign w:val="center"/>
          </w:tcPr>
          <w:p w:rsidR="00590415" w:rsidRPr="00D922E2" w:rsidRDefault="00590415" w:rsidP="00CD33E3">
            <w:pPr>
              <w:tabs>
                <w:tab w:val="left" w:pos="900"/>
                <w:tab w:val="left" w:pos="2700"/>
                <w:tab w:val="left" w:pos="4680"/>
              </w:tabs>
              <w:jc w:val="center"/>
              <w:rPr>
                <w:rFonts w:cs="Arial"/>
                <w:sz w:val="16"/>
                <w:szCs w:val="16"/>
              </w:rPr>
            </w:pPr>
            <w:r w:rsidRPr="00D922E2">
              <w:rPr>
                <w:rFonts w:cs="Arial"/>
                <w:b/>
                <w:i/>
                <w:color w:val="FF6600"/>
                <w:sz w:val="16"/>
                <w:szCs w:val="16"/>
              </w:rPr>
              <w:t>A</w:t>
            </w:r>
          </w:p>
        </w:tc>
        <w:tc>
          <w:tcPr>
            <w:tcW w:w="1293"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apologies</w:t>
            </w:r>
          </w:p>
        </w:tc>
      </w:tr>
      <w:tr w:rsidR="00590415" w:rsidRPr="00D922E2" w:rsidTr="00CD33E3">
        <w:tc>
          <w:tcPr>
            <w:tcW w:w="675" w:type="dxa"/>
            <w:shd w:val="clear" w:color="auto" w:fill="auto"/>
          </w:tcPr>
          <w:p w:rsidR="00590415" w:rsidRPr="00D922E2" w:rsidRDefault="00590415" w:rsidP="00CD33E3">
            <w:pPr>
              <w:tabs>
                <w:tab w:val="left" w:pos="900"/>
                <w:tab w:val="left" w:pos="2700"/>
                <w:tab w:val="left" w:pos="4680"/>
              </w:tabs>
              <w:rPr>
                <w:rFonts w:cs="Arial"/>
                <w:b/>
                <w:color w:val="FFFFFF"/>
                <w:sz w:val="16"/>
                <w:szCs w:val="16"/>
                <w:highlight w:val="red"/>
              </w:rPr>
            </w:pPr>
          </w:p>
        </w:tc>
        <w:tc>
          <w:tcPr>
            <w:tcW w:w="465" w:type="dxa"/>
            <w:shd w:val="clear" w:color="auto" w:fill="FFFFFF"/>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Cm</w:t>
            </w:r>
          </w:p>
        </w:tc>
        <w:tc>
          <w:tcPr>
            <w:tcW w:w="2852" w:type="dxa"/>
            <w:shd w:val="clear" w:color="auto" w:fill="FFFFFF"/>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Community representative</w:t>
            </w:r>
          </w:p>
        </w:tc>
        <w:tc>
          <w:tcPr>
            <w:tcW w:w="448" w:type="dxa"/>
            <w:shd w:val="clear" w:color="auto" w:fill="FFFFFF"/>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HP</w:t>
            </w:r>
          </w:p>
        </w:tc>
        <w:tc>
          <w:tcPr>
            <w:tcW w:w="2931" w:type="dxa"/>
            <w:shd w:val="clear" w:color="auto" w:fill="FFFFFF"/>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Health practitioner</w:t>
            </w:r>
          </w:p>
        </w:tc>
        <w:tc>
          <w:tcPr>
            <w:tcW w:w="392" w:type="dxa"/>
            <w:shd w:val="clear" w:color="auto" w:fill="FFFFFF"/>
            <w:vAlign w:val="center"/>
          </w:tcPr>
          <w:p w:rsidR="00590415" w:rsidRPr="00D922E2" w:rsidRDefault="00590415" w:rsidP="00CD33E3">
            <w:pPr>
              <w:tabs>
                <w:tab w:val="left" w:pos="900"/>
                <w:tab w:val="left" w:pos="2700"/>
                <w:tab w:val="left" w:pos="4680"/>
              </w:tabs>
              <w:jc w:val="center"/>
              <w:rPr>
                <w:rFonts w:cs="Arial"/>
                <w:color w:val="FF0000"/>
                <w:sz w:val="16"/>
                <w:szCs w:val="16"/>
                <w:highlight w:val="red"/>
              </w:rPr>
            </w:pPr>
            <w:r w:rsidRPr="00D922E2">
              <w:rPr>
                <w:rFonts w:cs="Arial"/>
                <w:b/>
                <w:color w:val="FF0000"/>
                <w:sz w:val="16"/>
                <w:szCs w:val="16"/>
              </w:rPr>
              <w:t>X</w:t>
            </w:r>
          </w:p>
        </w:tc>
        <w:tc>
          <w:tcPr>
            <w:tcW w:w="1293"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absent</w:t>
            </w:r>
          </w:p>
        </w:tc>
      </w:tr>
      <w:tr w:rsidR="00590415" w:rsidRPr="00D922E2" w:rsidTr="00CD33E3">
        <w:tc>
          <w:tcPr>
            <w:tcW w:w="675" w:type="dxa"/>
            <w:shd w:val="clear" w:color="auto" w:fill="auto"/>
          </w:tcPr>
          <w:p w:rsidR="00590415" w:rsidRPr="00D922E2" w:rsidRDefault="00590415" w:rsidP="00CD33E3">
            <w:pPr>
              <w:tabs>
                <w:tab w:val="left" w:pos="900"/>
                <w:tab w:val="left" w:pos="2700"/>
                <w:tab w:val="left" w:pos="4680"/>
              </w:tabs>
              <w:rPr>
                <w:rFonts w:cs="Arial"/>
                <w:sz w:val="16"/>
                <w:szCs w:val="16"/>
              </w:rPr>
            </w:pPr>
          </w:p>
        </w:tc>
        <w:tc>
          <w:tcPr>
            <w:tcW w:w="465" w:type="dxa"/>
            <w:shd w:val="clear" w:color="auto" w:fill="auto"/>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Cn</w:t>
            </w:r>
          </w:p>
        </w:tc>
        <w:tc>
          <w:tcPr>
            <w:tcW w:w="2852"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Consumer representative</w:t>
            </w:r>
          </w:p>
        </w:tc>
        <w:tc>
          <w:tcPr>
            <w:tcW w:w="448" w:type="dxa"/>
            <w:shd w:val="clear" w:color="auto" w:fill="auto"/>
          </w:tcPr>
          <w:p w:rsidR="00590415" w:rsidRPr="00D922E2" w:rsidRDefault="00590415" w:rsidP="00CD33E3">
            <w:pPr>
              <w:tabs>
                <w:tab w:val="left" w:pos="900"/>
                <w:tab w:val="left" w:pos="2700"/>
                <w:tab w:val="left" w:pos="4680"/>
              </w:tabs>
              <w:jc w:val="center"/>
              <w:rPr>
                <w:rFonts w:cs="Arial"/>
                <w:sz w:val="16"/>
                <w:szCs w:val="16"/>
              </w:rPr>
            </w:pPr>
            <w:r w:rsidRPr="00D922E2">
              <w:rPr>
                <w:rFonts w:cs="Arial"/>
                <w:sz w:val="16"/>
                <w:szCs w:val="16"/>
              </w:rPr>
              <w:t>HR</w:t>
            </w:r>
          </w:p>
        </w:tc>
        <w:tc>
          <w:tcPr>
            <w:tcW w:w="2931"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Health researcher</w:t>
            </w:r>
          </w:p>
        </w:tc>
        <w:tc>
          <w:tcPr>
            <w:tcW w:w="392" w:type="dxa"/>
            <w:shd w:val="clear" w:color="auto" w:fill="D9D9D9"/>
            <w:vAlign w:val="center"/>
          </w:tcPr>
          <w:p w:rsidR="00590415" w:rsidRPr="00D922E2" w:rsidRDefault="00590415" w:rsidP="00CD33E3">
            <w:pPr>
              <w:tabs>
                <w:tab w:val="left" w:pos="900"/>
                <w:tab w:val="left" w:pos="2700"/>
                <w:tab w:val="left" w:pos="4680"/>
              </w:tabs>
              <w:jc w:val="center"/>
              <w:rPr>
                <w:rFonts w:cs="Arial"/>
                <w:sz w:val="16"/>
                <w:szCs w:val="16"/>
              </w:rPr>
            </w:pPr>
          </w:p>
        </w:tc>
        <w:tc>
          <w:tcPr>
            <w:tcW w:w="1293" w:type="dxa"/>
            <w:shd w:val="clear" w:color="auto" w:fill="auto"/>
          </w:tcPr>
          <w:p w:rsidR="00590415" w:rsidRPr="00D922E2" w:rsidRDefault="00590415" w:rsidP="00CD33E3">
            <w:pPr>
              <w:tabs>
                <w:tab w:val="left" w:pos="900"/>
                <w:tab w:val="left" w:pos="2700"/>
                <w:tab w:val="left" w:pos="4680"/>
              </w:tabs>
              <w:rPr>
                <w:rFonts w:cs="Arial"/>
                <w:sz w:val="16"/>
                <w:szCs w:val="16"/>
              </w:rPr>
            </w:pPr>
            <w:r w:rsidRPr="00D922E2">
              <w:rPr>
                <w:rFonts w:cs="Arial"/>
                <w:sz w:val="16"/>
                <w:szCs w:val="16"/>
              </w:rPr>
              <w:t>not applicable</w:t>
            </w:r>
          </w:p>
        </w:tc>
      </w:tr>
    </w:tbl>
    <w:p w:rsidR="00590415" w:rsidRPr="00D922E2" w:rsidRDefault="00590415" w:rsidP="00590415">
      <w:pPr>
        <w:rPr>
          <w:rFonts w:cs="Arial"/>
        </w:rPr>
      </w:pPr>
      <w:r w:rsidRPr="00D922E2">
        <w:rPr>
          <w:rFonts w:cs="Arial"/>
        </w:rPr>
        <w:br/>
      </w:r>
    </w:p>
    <w:p w:rsidR="000112D8" w:rsidRDefault="000112D8" w:rsidP="000112D8">
      <w:pPr>
        <w:pStyle w:val="Heading2"/>
        <w:rPr>
          <w:lang w:val="en-NZ"/>
        </w:rPr>
      </w:pPr>
      <w:bookmarkStart w:id="12" w:name="_Toc271030689"/>
      <w:bookmarkStart w:id="13" w:name="_Toc393452769"/>
      <w:r>
        <w:rPr>
          <w:lang w:val="en-NZ"/>
        </w:rPr>
        <w:t>Training and conferences</w:t>
      </w:r>
      <w:bookmarkEnd w:id="12"/>
      <w:bookmarkEnd w:id="13"/>
    </w:p>
    <w:p w:rsidR="009E0986" w:rsidRDefault="00991B4E" w:rsidP="009E0986">
      <w:pPr>
        <w:rPr>
          <w:lang w:val="en-NZ"/>
        </w:rPr>
      </w:pPr>
      <w:r>
        <w:rPr>
          <w:lang w:val="en-NZ"/>
        </w:rPr>
        <w:t>The</w:t>
      </w:r>
      <w:r w:rsidR="006E21D6">
        <w:rPr>
          <w:lang w:val="en-NZ"/>
        </w:rPr>
        <w:t xml:space="preserve"> Southern </w:t>
      </w:r>
      <w:r>
        <w:rPr>
          <w:lang w:val="en-NZ"/>
        </w:rPr>
        <w:t>Committ</w:t>
      </w:r>
      <w:r w:rsidR="004227BC">
        <w:rPr>
          <w:lang w:val="en-NZ"/>
        </w:rPr>
        <w:t xml:space="preserve">ee did not have training during 2013. </w:t>
      </w:r>
    </w:p>
    <w:p w:rsidR="004227BC" w:rsidRDefault="004227BC" w:rsidP="009E0986">
      <w:pPr>
        <w:rPr>
          <w:lang w:val="en-NZ"/>
        </w:rPr>
      </w:pPr>
    </w:p>
    <w:p w:rsidR="009E0986" w:rsidRPr="009E0986" w:rsidRDefault="004227BC" w:rsidP="009E0986">
      <w:pPr>
        <w:rPr>
          <w:lang w:val="en-NZ"/>
        </w:rPr>
      </w:pPr>
      <w:r>
        <w:rPr>
          <w:lang w:val="en-NZ"/>
        </w:rPr>
        <w:t xml:space="preserve">Committee members were invited to attend the Cartwright </w:t>
      </w:r>
      <w:r w:rsidR="006E21D6">
        <w:rPr>
          <w:lang w:val="en-NZ"/>
        </w:rPr>
        <w:t>Conference held in Auckland. Ms Raewyn Idoine attended.</w:t>
      </w:r>
    </w:p>
    <w:p w:rsidR="00D272BC" w:rsidRDefault="0035475C" w:rsidP="00E44351">
      <w:pPr>
        <w:pStyle w:val="Heading2"/>
        <w:rPr>
          <w:lang w:val="en-NZ"/>
        </w:rPr>
      </w:pPr>
      <w:bookmarkStart w:id="14" w:name="_Toc271030690"/>
      <w:bookmarkStart w:id="15" w:name="_Toc393452770"/>
      <w:r>
        <w:rPr>
          <w:lang w:val="en-NZ"/>
        </w:rPr>
        <w:t>Chairperson</w:t>
      </w:r>
      <w:r w:rsidR="000112D8">
        <w:rPr>
          <w:lang w:val="en-NZ"/>
        </w:rPr>
        <w:t>s</w:t>
      </w:r>
      <w:r>
        <w:rPr>
          <w:lang w:val="en-NZ"/>
        </w:rPr>
        <w:t>’</w:t>
      </w:r>
      <w:r w:rsidR="000112D8">
        <w:rPr>
          <w:lang w:val="en-NZ"/>
        </w:rPr>
        <w:t xml:space="preserve"> meetings</w:t>
      </w:r>
      <w:bookmarkEnd w:id="14"/>
      <w:bookmarkEnd w:id="15"/>
    </w:p>
    <w:p w:rsidR="00E44351" w:rsidRDefault="006E21D6" w:rsidP="00E44351">
      <w:pPr>
        <w:rPr>
          <w:lang w:val="en-NZ"/>
        </w:rPr>
      </w:pPr>
      <w:r>
        <w:rPr>
          <w:lang w:val="en-NZ"/>
        </w:rPr>
        <w:t>Ms Raewyn Idoine</w:t>
      </w:r>
      <w:r w:rsidR="00E44351" w:rsidRPr="00E44351">
        <w:rPr>
          <w:lang w:val="en-NZ"/>
        </w:rPr>
        <w:t xml:space="preserve"> attended two Chairs day meetings in 2013. Both meetings were held in Wellington in the Medsafe Boardroom. </w:t>
      </w:r>
    </w:p>
    <w:p w:rsidR="007944CB" w:rsidRDefault="007944CB" w:rsidP="007944CB">
      <w:pPr>
        <w:rPr>
          <w:lang w:val="en-NZ"/>
        </w:rPr>
      </w:pPr>
    </w:p>
    <w:p w:rsidR="004573DA" w:rsidRPr="004D54E7" w:rsidRDefault="004573DA" w:rsidP="004573DA">
      <w:pPr>
        <w:rPr>
          <w:rFonts w:cs="Arial"/>
          <w:lang w:val="en-NZ"/>
        </w:rPr>
      </w:pPr>
      <w:r w:rsidRPr="004D54E7">
        <w:rPr>
          <w:rFonts w:cs="Arial"/>
          <w:lang w:val="en-NZ"/>
        </w:rPr>
        <w:t>The first meeting was held on 5 April. The Chairs were updated by the Secretariat about:</w:t>
      </w:r>
    </w:p>
    <w:p w:rsidR="004573DA" w:rsidRPr="004D54E7" w:rsidRDefault="004573DA" w:rsidP="004573DA">
      <w:pPr>
        <w:rPr>
          <w:rFonts w:cs="Arial"/>
          <w:lang w:val="en-NZ"/>
        </w:rPr>
      </w:pPr>
    </w:p>
    <w:p w:rsidR="004573DA" w:rsidRPr="004D54E7" w:rsidRDefault="009609D8" w:rsidP="004573DA">
      <w:pPr>
        <w:pStyle w:val="ListParagraph"/>
        <w:numPr>
          <w:ilvl w:val="0"/>
          <w:numId w:val="25"/>
        </w:numPr>
        <w:rPr>
          <w:rFonts w:cs="Arial"/>
          <w:lang w:val="en-NZ"/>
        </w:rPr>
      </w:pPr>
      <w:r>
        <w:rPr>
          <w:rFonts w:cs="Arial"/>
          <w:lang w:val="en-NZ"/>
        </w:rPr>
        <w:t>appointments of new members</w:t>
      </w:r>
    </w:p>
    <w:p w:rsidR="004573DA" w:rsidRPr="004D54E7" w:rsidRDefault="004573DA" w:rsidP="004573DA">
      <w:pPr>
        <w:pStyle w:val="ListParagraph"/>
        <w:numPr>
          <w:ilvl w:val="0"/>
          <w:numId w:val="25"/>
        </w:numPr>
        <w:rPr>
          <w:rFonts w:cs="Arial"/>
          <w:lang w:val="en-NZ"/>
        </w:rPr>
      </w:pPr>
      <w:r w:rsidRPr="004D54E7">
        <w:rPr>
          <w:rFonts w:cs="Arial"/>
          <w:lang w:val="en-NZ"/>
        </w:rPr>
        <w:t>an</w:t>
      </w:r>
      <w:r w:rsidR="009609D8">
        <w:rPr>
          <w:rFonts w:cs="Arial"/>
          <w:lang w:val="en-NZ"/>
        </w:rPr>
        <w:t xml:space="preserve">nual reports to the </w:t>
      </w:r>
      <w:r w:rsidR="0008057D">
        <w:rPr>
          <w:rFonts w:cs="Arial"/>
          <w:lang w:val="en-NZ"/>
        </w:rPr>
        <w:t>Minister</w:t>
      </w:r>
    </w:p>
    <w:p w:rsidR="004573DA" w:rsidRPr="004D54E7" w:rsidRDefault="004573DA" w:rsidP="004573DA">
      <w:pPr>
        <w:pStyle w:val="ListParagraph"/>
        <w:numPr>
          <w:ilvl w:val="0"/>
          <w:numId w:val="25"/>
        </w:numPr>
        <w:rPr>
          <w:rFonts w:cs="Arial"/>
          <w:lang w:val="en-NZ"/>
        </w:rPr>
      </w:pPr>
      <w:r w:rsidRPr="004D54E7">
        <w:rPr>
          <w:rFonts w:cs="Arial"/>
          <w:lang w:val="en-NZ"/>
        </w:rPr>
        <w:t>preliminary trends and measuring quality</w:t>
      </w:r>
    </w:p>
    <w:p w:rsidR="004573DA" w:rsidRPr="004D54E7" w:rsidRDefault="004573DA" w:rsidP="004573DA">
      <w:pPr>
        <w:pStyle w:val="ListParagraph"/>
        <w:numPr>
          <w:ilvl w:val="0"/>
          <w:numId w:val="25"/>
        </w:numPr>
        <w:rPr>
          <w:rFonts w:cs="Arial"/>
          <w:lang w:val="en-NZ"/>
        </w:rPr>
      </w:pPr>
      <w:r>
        <w:rPr>
          <w:rFonts w:cs="Arial"/>
          <w:lang w:val="en-NZ"/>
        </w:rPr>
        <w:t>upcomi</w:t>
      </w:r>
      <w:r w:rsidR="009609D8">
        <w:rPr>
          <w:rFonts w:cs="Arial"/>
          <w:lang w:val="en-NZ"/>
        </w:rPr>
        <w:t>ng changes to the online system</w:t>
      </w:r>
      <w:r w:rsidR="0008057D">
        <w:rPr>
          <w:rFonts w:cs="Arial"/>
          <w:lang w:val="en-NZ"/>
        </w:rPr>
        <w:t>.</w:t>
      </w:r>
    </w:p>
    <w:p w:rsidR="004573DA" w:rsidRPr="004D54E7" w:rsidRDefault="004573DA" w:rsidP="004573DA">
      <w:pPr>
        <w:rPr>
          <w:rFonts w:cs="Arial"/>
          <w:lang w:val="en-NZ"/>
        </w:rPr>
      </w:pPr>
    </w:p>
    <w:p w:rsidR="004D45F4" w:rsidRPr="004D54E7" w:rsidRDefault="004D45F4" w:rsidP="004D45F4">
      <w:pPr>
        <w:rPr>
          <w:rFonts w:cs="Arial"/>
          <w:lang w:val="en-NZ"/>
        </w:rPr>
      </w:pPr>
    </w:p>
    <w:p w:rsidR="004D45F4" w:rsidRPr="004D54E7" w:rsidRDefault="004D45F4" w:rsidP="004D45F4">
      <w:pPr>
        <w:rPr>
          <w:rFonts w:cs="Arial"/>
          <w:lang w:val="en-NZ"/>
        </w:rPr>
      </w:pPr>
      <w:r w:rsidRPr="004D54E7">
        <w:rPr>
          <w:rFonts w:cs="Arial"/>
          <w:lang w:val="en-NZ"/>
        </w:rPr>
        <w:t xml:space="preserve">The Chairs and Secretariat identified </w:t>
      </w:r>
      <w:r>
        <w:rPr>
          <w:rFonts w:cs="Arial"/>
          <w:lang w:val="en-NZ"/>
        </w:rPr>
        <w:t>seven</w:t>
      </w:r>
      <w:r w:rsidRPr="004D54E7">
        <w:rPr>
          <w:rFonts w:cs="Arial"/>
          <w:lang w:val="en-NZ"/>
        </w:rPr>
        <w:t xml:space="preserve"> key issues that were discussed</w:t>
      </w:r>
      <w:r>
        <w:rPr>
          <w:rFonts w:cs="Arial"/>
          <w:lang w:val="en-NZ"/>
        </w:rPr>
        <w:t>.</w:t>
      </w:r>
    </w:p>
    <w:p w:rsidR="004D45F4" w:rsidRPr="004D54E7" w:rsidRDefault="004D45F4" w:rsidP="004D45F4">
      <w:pPr>
        <w:rPr>
          <w:rFonts w:cs="Arial"/>
          <w:lang w:val="en-NZ"/>
        </w:rPr>
      </w:pPr>
    </w:p>
    <w:p w:rsidR="004D45F4" w:rsidRPr="004D54E7" w:rsidRDefault="004D45F4" w:rsidP="004D45F4">
      <w:pPr>
        <w:pStyle w:val="ListParagraph"/>
        <w:numPr>
          <w:ilvl w:val="0"/>
          <w:numId w:val="26"/>
        </w:numPr>
        <w:rPr>
          <w:rFonts w:cs="Arial"/>
          <w:lang w:val="en-NZ"/>
        </w:rPr>
      </w:pPr>
      <w:r>
        <w:rPr>
          <w:rFonts w:cs="Arial"/>
          <w:lang w:val="en-NZ"/>
        </w:rPr>
        <w:t>Bio-banking.</w:t>
      </w:r>
    </w:p>
    <w:p w:rsidR="004D45F4" w:rsidRPr="004D54E7" w:rsidRDefault="004D45F4" w:rsidP="004D45F4">
      <w:pPr>
        <w:pStyle w:val="ListParagraph"/>
        <w:numPr>
          <w:ilvl w:val="0"/>
          <w:numId w:val="26"/>
        </w:numPr>
        <w:rPr>
          <w:rFonts w:cs="Arial"/>
          <w:lang w:val="en-NZ"/>
        </w:rPr>
      </w:pPr>
      <w:r>
        <w:rPr>
          <w:rFonts w:cs="Arial"/>
          <w:lang w:val="en-NZ"/>
        </w:rPr>
        <w:t>Peer review.</w:t>
      </w:r>
    </w:p>
    <w:p w:rsidR="004D45F4" w:rsidRPr="004D54E7" w:rsidRDefault="004D45F4" w:rsidP="004D45F4">
      <w:pPr>
        <w:pStyle w:val="ListParagraph"/>
        <w:numPr>
          <w:ilvl w:val="0"/>
          <w:numId w:val="26"/>
        </w:numPr>
        <w:rPr>
          <w:rFonts w:cs="Arial"/>
          <w:lang w:val="en-NZ"/>
        </w:rPr>
      </w:pPr>
      <w:r>
        <w:rPr>
          <w:rFonts w:cs="Arial"/>
          <w:lang w:val="en-NZ"/>
        </w:rPr>
        <w:t>Restrictions on publication.</w:t>
      </w:r>
    </w:p>
    <w:p w:rsidR="004D45F4" w:rsidRPr="004D54E7" w:rsidRDefault="004D45F4" w:rsidP="004D45F4">
      <w:pPr>
        <w:pStyle w:val="ListParagraph"/>
        <w:numPr>
          <w:ilvl w:val="0"/>
          <w:numId w:val="26"/>
        </w:numPr>
        <w:rPr>
          <w:rFonts w:cs="Arial"/>
          <w:lang w:val="en-NZ"/>
        </w:rPr>
      </w:pPr>
      <w:r>
        <w:rPr>
          <w:rFonts w:cs="Arial"/>
          <w:lang w:val="en-NZ"/>
        </w:rPr>
        <w:t>Remuneration.</w:t>
      </w:r>
    </w:p>
    <w:p w:rsidR="004D45F4" w:rsidRPr="004D54E7" w:rsidRDefault="004D45F4" w:rsidP="004D45F4">
      <w:pPr>
        <w:pStyle w:val="ListParagraph"/>
        <w:numPr>
          <w:ilvl w:val="0"/>
          <w:numId w:val="26"/>
        </w:numPr>
        <w:rPr>
          <w:rFonts w:cs="Arial"/>
          <w:lang w:val="en-NZ"/>
        </w:rPr>
      </w:pPr>
      <w:r>
        <w:rPr>
          <w:rFonts w:cs="Arial"/>
          <w:lang w:val="en-NZ"/>
        </w:rPr>
        <w:t>Data safety monitoring.</w:t>
      </w:r>
    </w:p>
    <w:p w:rsidR="004D45F4" w:rsidRPr="004D54E7" w:rsidRDefault="004D45F4" w:rsidP="004D45F4">
      <w:pPr>
        <w:pStyle w:val="ListParagraph"/>
        <w:numPr>
          <w:ilvl w:val="0"/>
          <w:numId w:val="26"/>
        </w:numPr>
        <w:rPr>
          <w:rFonts w:cs="Arial"/>
          <w:lang w:val="en-NZ"/>
        </w:rPr>
      </w:pPr>
      <w:r>
        <w:rPr>
          <w:rFonts w:cs="Arial"/>
          <w:lang w:val="en-NZ"/>
        </w:rPr>
        <w:t>Examples of good practice.</w:t>
      </w:r>
    </w:p>
    <w:p w:rsidR="004D45F4" w:rsidRPr="004D54E7" w:rsidRDefault="004D45F4" w:rsidP="004D45F4">
      <w:pPr>
        <w:pStyle w:val="ListParagraph"/>
        <w:numPr>
          <w:ilvl w:val="0"/>
          <w:numId w:val="26"/>
        </w:numPr>
        <w:rPr>
          <w:rFonts w:cs="Arial"/>
          <w:lang w:val="en-NZ"/>
        </w:rPr>
      </w:pPr>
      <w:r>
        <w:rPr>
          <w:rFonts w:cs="Arial"/>
          <w:lang w:val="en-NZ"/>
        </w:rPr>
        <w:t>T</w:t>
      </w:r>
      <w:r w:rsidRPr="004D54E7">
        <w:rPr>
          <w:rFonts w:cs="Arial"/>
          <w:lang w:val="en-NZ"/>
        </w:rPr>
        <w:t>he pos</w:t>
      </w:r>
      <w:r>
        <w:rPr>
          <w:rFonts w:cs="Arial"/>
          <w:lang w:val="en-NZ"/>
        </w:rPr>
        <w:t>sibility of a protocol template.</w:t>
      </w:r>
    </w:p>
    <w:p w:rsidR="004D45F4" w:rsidRPr="004D54E7" w:rsidRDefault="004D45F4" w:rsidP="004D45F4">
      <w:pPr>
        <w:rPr>
          <w:rFonts w:cs="Arial"/>
          <w:lang w:val="en-NZ"/>
        </w:rPr>
      </w:pPr>
    </w:p>
    <w:p w:rsidR="004D45F4" w:rsidRPr="004D54E7" w:rsidRDefault="004D45F4" w:rsidP="004D45F4">
      <w:pPr>
        <w:rPr>
          <w:rFonts w:cs="Arial"/>
          <w:lang w:val="en-NZ"/>
        </w:rPr>
      </w:pPr>
      <w:r w:rsidRPr="004D54E7">
        <w:rPr>
          <w:rFonts w:cs="Arial"/>
          <w:lang w:val="en-NZ"/>
        </w:rPr>
        <w:t>The Chairs spent the afternoon participating in a training session on ‘Managing Meetings’.</w:t>
      </w:r>
    </w:p>
    <w:p w:rsidR="004D45F4" w:rsidRPr="004D54E7" w:rsidRDefault="004D45F4" w:rsidP="004D45F4">
      <w:pPr>
        <w:rPr>
          <w:rFonts w:cs="Arial"/>
          <w:sz w:val="24"/>
        </w:rPr>
      </w:pPr>
    </w:p>
    <w:p w:rsidR="004D45F4" w:rsidRPr="004D54E7" w:rsidRDefault="004D45F4" w:rsidP="004D45F4">
      <w:pPr>
        <w:rPr>
          <w:rFonts w:cs="Arial"/>
          <w:lang w:val="en-NZ"/>
        </w:rPr>
      </w:pPr>
      <w:r w:rsidRPr="004D54E7">
        <w:rPr>
          <w:rFonts w:cs="Arial"/>
          <w:lang w:val="en-NZ"/>
        </w:rPr>
        <w:t>The second meeting was held on 23 August. The Chairs were updated by the Secretariat about:</w:t>
      </w:r>
    </w:p>
    <w:p w:rsidR="004D45F4" w:rsidRPr="004D54E7" w:rsidRDefault="004D45F4" w:rsidP="004D45F4">
      <w:pPr>
        <w:rPr>
          <w:rFonts w:cs="Arial"/>
          <w:lang w:val="en-NZ"/>
        </w:rPr>
      </w:pPr>
    </w:p>
    <w:p w:rsidR="004D45F4" w:rsidRPr="004D54E7" w:rsidRDefault="004D45F4" w:rsidP="004D45F4">
      <w:pPr>
        <w:pStyle w:val="ListParagraph"/>
        <w:numPr>
          <w:ilvl w:val="0"/>
          <w:numId w:val="27"/>
        </w:numPr>
        <w:rPr>
          <w:rFonts w:cs="Arial"/>
          <w:lang w:val="en-NZ"/>
        </w:rPr>
      </w:pPr>
      <w:r w:rsidRPr="004D54E7">
        <w:rPr>
          <w:rFonts w:cs="Arial"/>
          <w:lang w:val="en-NZ"/>
        </w:rPr>
        <w:t xml:space="preserve">annual reports to the </w:t>
      </w:r>
      <w:r>
        <w:rPr>
          <w:rFonts w:cs="Arial"/>
          <w:lang w:val="en-NZ"/>
        </w:rPr>
        <w:t>Minister</w:t>
      </w:r>
    </w:p>
    <w:p w:rsidR="004D45F4" w:rsidRPr="004D54E7" w:rsidRDefault="004D45F4" w:rsidP="004D45F4">
      <w:pPr>
        <w:pStyle w:val="ListParagraph"/>
        <w:numPr>
          <w:ilvl w:val="0"/>
          <w:numId w:val="27"/>
        </w:numPr>
        <w:rPr>
          <w:rFonts w:cs="Arial"/>
          <w:lang w:val="en-NZ"/>
        </w:rPr>
      </w:pPr>
      <w:r>
        <w:rPr>
          <w:rFonts w:cs="Arial"/>
          <w:lang w:val="en-NZ"/>
        </w:rPr>
        <w:t xml:space="preserve">further </w:t>
      </w:r>
      <w:r w:rsidRPr="004D54E7">
        <w:rPr>
          <w:rFonts w:cs="Arial"/>
          <w:lang w:val="en-NZ"/>
        </w:rPr>
        <w:t xml:space="preserve">improvements planned for the </w:t>
      </w:r>
      <w:r>
        <w:rPr>
          <w:rFonts w:cs="Arial"/>
          <w:lang w:val="en-NZ"/>
        </w:rPr>
        <w:t>online system.</w:t>
      </w:r>
    </w:p>
    <w:p w:rsidR="004D45F4" w:rsidRPr="004D54E7" w:rsidRDefault="004D45F4" w:rsidP="004D45F4">
      <w:pPr>
        <w:rPr>
          <w:rFonts w:cs="Arial"/>
          <w:lang w:val="en-NZ"/>
        </w:rPr>
      </w:pPr>
    </w:p>
    <w:p w:rsidR="004D45F4" w:rsidRPr="004D54E7" w:rsidRDefault="004D45F4" w:rsidP="004D45F4">
      <w:pPr>
        <w:rPr>
          <w:rFonts w:cs="Arial"/>
          <w:lang w:val="en-NZ"/>
        </w:rPr>
      </w:pPr>
      <w:r w:rsidRPr="004D54E7">
        <w:rPr>
          <w:rFonts w:cs="Arial"/>
          <w:lang w:val="en-NZ"/>
        </w:rPr>
        <w:t xml:space="preserve">The Chairs and Secretariat identified </w:t>
      </w:r>
      <w:r>
        <w:rPr>
          <w:rFonts w:cs="Arial"/>
          <w:lang w:val="en-NZ"/>
        </w:rPr>
        <w:t>four</w:t>
      </w:r>
      <w:r w:rsidRPr="004D54E7">
        <w:rPr>
          <w:rFonts w:cs="Arial"/>
          <w:lang w:val="en-NZ"/>
        </w:rPr>
        <w:t xml:space="preserve"> key issues that were discussed</w:t>
      </w:r>
      <w:r>
        <w:rPr>
          <w:rFonts w:cs="Arial"/>
          <w:lang w:val="en-NZ"/>
        </w:rPr>
        <w:t>.</w:t>
      </w:r>
      <w:r w:rsidRPr="004D54E7">
        <w:rPr>
          <w:rFonts w:cs="Arial"/>
          <w:lang w:val="en-NZ"/>
        </w:rPr>
        <w:t xml:space="preserve"> </w:t>
      </w:r>
    </w:p>
    <w:p w:rsidR="004D45F4" w:rsidRPr="004D54E7" w:rsidRDefault="004D45F4" w:rsidP="004D45F4">
      <w:pPr>
        <w:rPr>
          <w:rFonts w:cs="Arial"/>
          <w:lang w:val="en-NZ"/>
        </w:rPr>
      </w:pPr>
    </w:p>
    <w:p w:rsidR="004D45F4" w:rsidRPr="004D54E7" w:rsidRDefault="004D45F4" w:rsidP="004D45F4">
      <w:pPr>
        <w:pStyle w:val="ListParagraph"/>
        <w:numPr>
          <w:ilvl w:val="0"/>
          <w:numId w:val="27"/>
        </w:numPr>
        <w:rPr>
          <w:rFonts w:cs="Arial"/>
          <w:lang w:val="en-NZ"/>
        </w:rPr>
      </w:pPr>
      <w:r>
        <w:rPr>
          <w:rFonts w:cs="Arial"/>
          <w:lang w:val="en-NZ"/>
        </w:rPr>
        <w:t>Peer review.</w:t>
      </w:r>
    </w:p>
    <w:p w:rsidR="004D45F4" w:rsidRPr="004D54E7" w:rsidRDefault="004D45F4" w:rsidP="004D45F4">
      <w:pPr>
        <w:pStyle w:val="ListParagraph"/>
        <w:numPr>
          <w:ilvl w:val="0"/>
          <w:numId w:val="27"/>
        </w:numPr>
        <w:rPr>
          <w:rFonts w:cs="Arial"/>
          <w:lang w:val="en-NZ"/>
        </w:rPr>
      </w:pPr>
      <w:r>
        <w:rPr>
          <w:rFonts w:cs="Arial"/>
          <w:lang w:val="en-NZ"/>
        </w:rPr>
        <w:t>Conflicts of interests.</w:t>
      </w:r>
    </w:p>
    <w:p w:rsidR="004D45F4" w:rsidRPr="004D54E7" w:rsidRDefault="004D45F4" w:rsidP="004D45F4">
      <w:pPr>
        <w:pStyle w:val="ListParagraph"/>
        <w:numPr>
          <w:ilvl w:val="0"/>
          <w:numId w:val="27"/>
        </w:numPr>
        <w:rPr>
          <w:rFonts w:cs="Arial"/>
          <w:lang w:val="en-NZ"/>
        </w:rPr>
      </w:pPr>
      <w:r>
        <w:rPr>
          <w:rFonts w:cs="Arial"/>
          <w:lang w:val="en-NZ"/>
        </w:rPr>
        <w:t>R</w:t>
      </w:r>
      <w:r w:rsidRPr="004D54E7">
        <w:rPr>
          <w:rFonts w:cs="Arial"/>
          <w:lang w:val="en-NZ"/>
        </w:rPr>
        <w:t>estrictions on publication</w:t>
      </w:r>
      <w:r>
        <w:rPr>
          <w:rFonts w:cs="Arial"/>
          <w:lang w:val="en-NZ"/>
        </w:rPr>
        <w:t>.</w:t>
      </w:r>
    </w:p>
    <w:p w:rsidR="004D45F4" w:rsidRPr="004D54E7" w:rsidRDefault="004D45F4" w:rsidP="004D45F4">
      <w:pPr>
        <w:pStyle w:val="ListParagraph"/>
        <w:numPr>
          <w:ilvl w:val="0"/>
          <w:numId w:val="27"/>
        </w:numPr>
        <w:rPr>
          <w:rFonts w:cs="Arial"/>
          <w:lang w:val="en-NZ"/>
        </w:rPr>
      </w:pPr>
      <w:r>
        <w:rPr>
          <w:rFonts w:cs="Arial"/>
          <w:lang w:val="en-NZ"/>
        </w:rPr>
        <w:t>Data safety monitoring.</w:t>
      </w:r>
    </w:p>
    <w:p w:rsidR="004D45F4" w:rsidRPr="004D54E7" w:rsidRDefault="004D45F4" w:rsidP="004D45F4">
      <w:pPr>
        <w:rPr>
          <w:rFonts w:cs="Arial"/>
          <w:lang w:val="en-NZ"/>
        </w:rPr>
      </w:pPr>
    </w:p>
    <w:p w:rsidR="004D45F4" w:rsidRPr="004D54E7" w:rsidRDefault="004D45F4" w:rsidP="004D45F4">
      <w:pPr>
        <w:rPr>
          <w:rFonts w:cs="Arial"/>
          <w:lang w:val="en-NZ"/>
        </w:rPr>
      </w:pPr>
      <w:r w:rsidRPr="004D54E7">
        <w:rPr>
          <w:rFonts w:cs="Arial"/>
          <w:lang w:val="en-NZ"/>
        </w:rPr>
        <w:t>Mr John Hancock, a legal adviser for the Office of the Commissioner for Children, gave a videoconference presentation to the Chairs about children’s consent in health research. The Chairs had a presentation and discussion with Asso</w:t>
      </w:r>
      <w:r>
        <w:rPr>
          <w:rFonts w:cs="Arial"/>
          <w:lang w:val="en-NZ"/>
        </w:rPr>
        <w:t>ciate Professor Martin Tolich on his recent</w:t>
      </w:r>
      <w:r w:rsidRPr="004D54E7">
        <w:rPr>
          <w:rFonts w:cs="Arial"/>
          <w:lang w:val="en-NZ"/>
        </w:rPr>
        <w:t xml:space="preserve"> academic work </w:t>
      </w:r>
      <w:r>
        <w:rPr>
          <w:rFonts w:cs="Arial"/>
          <w:lang w:val="en-NZ"/>
        </w:rPr>
        <w:t>and practical observations of HDECs.</w:t>
      </w:r>
    </w:p>
    <w:p w:rsidR="000112D8" w:rsidRPr="00D4431F" w:rsidRDefault="000112D8" w:rsidP="000112D8">
      <w:pPr>
        <w:pStyle w:val="Heading1"/>
        <w:rPr>
          <w:color w:val="FF0000"/>
        </w:rPr>
      </w:pPr>
      <w:r>
        <w:br w:type="page"/>
      </w:r>
      <w:bookmarkStart w:id="16" w:name="_Toc393452771"/>
      <w:r w:rsidRPr="00A31783">
        <w:lastRenderedPageBreak/>
        <w:t>Applications reviewed</w:t>
      </w:r>
      <w:bookmarkEnd w:id="16"/>
    </w:p>
    <w:p w:rsidR="000112D8" w:rsidRPr="00D4431F" w:rsidRDefault="000112D8" w:rsidP="000112D8">
      <w:pPr>
        <w:rPr>
          <w:lang w:val="en-NZ"/>
        </w:rPr>
      </w:pPr>
      <w:r w:rsidRPr="00D4431F">
        <w:rPr>
          <w:lang w:val="en-NZ"/>
        </w:rPr>
        <w:t xml:space="preserve">The </w:t>
      </w:r>
      <w:r w:rsidR="00C4524D">
        <w:rPr>
          <w:lang w:val="en-NZ"/>
        </w:rPr>
        <w:t xml:space="preserve">Southern </w:t>
      </w:r>
      <w:r w:rsidR="00DB0123">
        <w:rPr>
          <w:lang w:val="en-NZ"/>
        </w:rPr>
        <w:t>HDEC</w:t>
      </w:r>
      <w:r w:rsidRPr="00D4431F">
        <w:rPr>
          <w:lang w:val="en-NZ"/>
        </w:rPr>
        <w:t xml:space="preserve"> r</w:t>
      </w:r>
      <w:r w:rsidR="00994AF6">
        <w:rPr>
          <w:lang w:val="en-NZ"/>
        </w:rPr>
        <w:t>eviewed</w:t>
      </w:r>
      <w:r w:rsidR="004573DA">
        <w:rPr>
          <w:lang w:val="en-NZ"/>
        </w:rPr>
        <w:t xml:space="preserve"> </w:t>
      </w:r>
      <w:r w:rsidR="00087712">
        <w:rPr>
          <w:lang w:val="en-NZ"/>
        </w:rPr>
        <w:t>139 applications</w:t>
      </w:r>
      <w:r w:rsidRPr="00D4431F">
        <w:rPr>
          <w:lang w:val="en-NZ"/>
        </w:rPr>
        <w:t xml:space="preserve"> </w:t>
      </w:r>
      <w:r w:rsidR="00994AF6">
        <w:rPr>
          <w:lang w:val="en-NZ"/>
        </w:rPr>
        <w:t xml:space="preserve">in 2013. From the 157 application </w:t>
      </w:r>
      <w:r w:rsidR="00087712">
        <w:rPr>
          <w:lang w:val="en-NZ"/>
        </w:rPr>
        <w:t>89</w:t>
      </w:r>
      <w:r w:rsidR="005B2799">
        <w:rPr>
          <w:lang w:val="en-NZ"/>
        </w:rPr>
        <w:t xml:space="preserve"> applications</w:t>
      </w:r>
      <w:r w:rsidRPr="00D4431F">
        <w:rPr>
          <w:lang w:val="en-NZ"/>
        </w:rPr>
        <w:t xml:space="preserve"> were reviewed by the full committee and </w:t>
      </w:r>
      <w:r w:rsidR="00087712">
        <w:rPr>
          <w:lang w:val="en-NZ"/>
        </w:rPr>
        <w:t>50</w:t>
      </w:r>
      <w:r w:rsidR="00932474">
        <w:rPr>
          <w:lang w:val="en-NZ"/>
        </w:rPr>
        <w:t xml:space="preserve"> </w:t>
      </w:r>
      <w:r w:rsidRPr="00D4431F">
        <w:rPr>
          <w:lang w:val="en-NZ"/>
        </w:rPr>
        <w:t xml:space="preserve">were reviewed </w:t>
      </w:r>
      <w:r w:rsidR="005B2799">
        <w:rPr>
          <w:lang w:val="en-NZ"/>
        </w:rPr>
        <w:t>through</w:t>
      </w:r>
      <w:r w:rsidRPr="00D4431F">
        <w:rPr>
          <w:lang w:val="en-NZ"/>
        </w:rPr>
        <w:t xml:space="preserve"> the expedited pathway.</w:t>
      </w:r>
    </w:p>
    <w:p w:rsidR="000112D8" w:rsidRPr="00D4431F" w:rsidRDefault="000112D8" w:rsidP="000112D8">
      <w:pPr>
        <w:rPr>
          <w:lang w:val="en-NZ"/>
        </w:rPr>
      </w:pPr>
    </w:p>
    <w:p w:rsidR="000112D8" w:rsidRPr="00D4431F" w:rsidRDefault="000112D8" w:rsidP="000112D8">
      <w:pPr>
        <w:rPr>
          <w:lang w:val="en-NZ"/>
        </w:rPr>
      </w:pPr>
      <w:r w:rsidRPr="00D4431F">
        <w:rPr>
          <w:lang w:val="en-NZ"/>
        </w:rPr>
        <w:t xml:space="preserve">At each of its meetings </w:t>
      </w:r>
      <w:r w:rsidR="009E0986">
        <w:rPr>
          <w:lang w:val="en-NZ"/>
        </w:rPr>
        <w:t xml:space="preserve">in 2013 </w:t>
      </w:r>
      <w:r w:rsidRPr="00D4431F">
        <w:rPr>
          <w:lang w:val="en-NZ"/>
        </w:rPr>
        <w:t xml:space="preserve">the Committee reviewed an average </w:t>
      </w:r>
      <w:r w:rsidRPr="00881FA2">
        <w:rPr>
          <w:lang w:val="en-NZ"/>
        </w:rPr>
        <w:t xml:space="preserve">of </w:t>
      </w:r>
      <w:r w:rsidR="003D239B">
        <w:rPr>
          <w:lang w:val="en-NZ"/>
        </w:rPr>
        <w:t>nine</w:t>
      </w:r>
      <w:r w:rsidR="003D239B" w:rsidRPr="00394331">
        <w:rPr>
          <w:lang w:val="en-NZ"/>
        </w:rPr>
        <w:t xml:space="preserve"> </w:t>
      </w:r>
      <w:r w:rsidRPr="00D4431F">
        <w:rPr>
          <w:lang w:val="en-NZ"/>
        </w:rPr>
        <w:t>applications.</w:t>
      </w:r>
    </w:p>
    <w:p w:rsidR="000112D8" w:rsidRPr="00D4431F" w:rsidRDefault="000112D8" w:rsidP="000112D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
        <w:gridCol w:w="6005"/>
        <w:gridCol w:w="1630"/>
      </w:tblGrid>
      <w:tr w:rsidR="008F0F33" w:rsidRPr="00D4431F" w:rsidTr="009609D8">
        <w:trPr>
          <w:trHeight w:val="281"/>
        </w:trPr>
        <w:tc>
          <w:tcPr>
            <w:tcW w:w="507" w:type="pct"/>
            <w:vMerge w:val="restart"/>
            <w:textDirection w:val="btLr"/>
            <w:vAlign w:val="center"/>
          </w:tcPr>
          <w:p w:rsidR="008F0F33" w:rsidRPr="008E235B" w:rsidRDefault="008F0F33" w:rsidP="00543D1E">
            <w:pPr>
              <w:spacing w:before="40" w:after="40"/>
              <w:jc w:val="center"/>
              <w:rPr>
                <w:sz w:val="18"/>
                <w:lang w:val="en-NZ"/>
              </w:rPr>
            </w:pPr>
            <w:r w:rsidRPr="008E235B">
              <w:rPr>
                <w:sz w:val="18"/>
                <w:lang w:val="en-NZ"/>
              </w:rPr>
              <w:t>Full</w:t>
            </w:r>
          </w:p>
        </w:tc>
        <w:tc>
          <w:tcPr>
            <w:tcW w:w="3534" w:type="pct"/>
            <w:vAlign w:val="center"/>
          </w:tcPr>
          <w:p w:rsidR="008F0F33" w:rsidRPr="008E235B" w:rsidRDefault="008F0F33" w:rsidP="00C11AA5">
            <w:pPr>
              <w:pStyle w:val="NoSpacing"/>
              <w:rPr>
                <w:sz w:val="18"/>
                <w:lang w:val="en-NZ"/>
              </w:rPr>
            </w:pPr>
            <w:r w:rsidRPr="008E235B">
              <w:rPr>
                <w:sz w:val="18"/>
                <w:lang w:val="en-NZ"/>
              </w:rPr>
              <w:t>Approved</w:t>
            </w:r>
          </w:p>
        </w:tc>
        <w:tc>
          <w:tcPr>
            <w:tcW w:w="959" w:type="pct"/>
            <w:shd w:val="clear" w:color="auto" w:fill="auto"/>
            <w:vAlign w:val="center"/>
          </w:tcPr>
          <w:p w:rsidR="008F0F33" w:rsidRPr="008E235B" w:rsidRDefault="00C11AA5" w:rsidP="009609D8">
            <w:pPr>
              <w:pStyle w:val="NoSpacing"/>
              <w:jc w:val="center"/>
              <w:rPr>
                <w:sz w:val="18"/>
                <w:szCs w:val="18"/>
              </w:rPr>
            </w:pPr>
            <w:r>
              <w:rPr>
                <w:sz w:val="18"/>
                <w:szCs w:val="18"/>
              </w:rPr>
              <w:t>79</w:t>
            </w:r>
          </w:p>
        </w:tc>
      </w:tr>
      <w:tr w:rsidR="008F0F33" w:rsidRPr="00D4431F" w:rsidTr="009609D8">
        <w:trPr>
          <w:trHeight w:val="271"/>
        </w:trPr>
        <w:tc>
          <w:tcPr>
            <w:tcW w:w="507" w:type="pct"/>
            <w:vMerge/>
            <w:vAlign w:val="center"/>
          </w:tcPr>
          <w:p w:rsidR="008F0F33" w:rsidRPr="008E235B" w:rsidRDefault="008F0F33" w:rsidP="00543D1E">
            <w:pPr>
              <w:jc w:val="center"/>
              <w:rPr>
                <w:sz w:val="18"/>
                <w:lang w:val="en-NZ"/>
              </w:rPr>
            </w:pPr>
          </w:p>
        </w:tc>
        <w:tc>
          <w:tcPr>
            <w:tcW w:w="3534" w:type="pct"/>
            <w:vAlign w:val="center"/>
          </w:tcPr>
          <w:p w:rsidR="008F0F33" w:rsidRPr="008E235B" w:rsidRDefault="008F0F33" w:rsidP="00C11AA5">
            <w:pPr>
              <w:pStyle w:val="NoSpacing"/>
              <w:rPr>
                <w:sz w:val="18"/>
                <w:lang w:val="en-NZ"/>
              </w:rPr>
            </w:pPr>
            <w:r w:rsidRPr="008E235B">
              <w:rPr>
                <w:sz w:val="18"/>
                <w:lang w:val="en-NZ"/>
              </w:rPr>
              <w:t>Declined</w:t>
            </w:r>
          </w:p>
        </w:tc>
        <w:tc>
          <w:tcPr>
            <w:tcW w:w="959" w:type="pct"/>
            <w:shd w:val="clear" w:color="auto" w:fill="auto"/>
            <w:vAlign w:val="center"/>
          </w:tcPr>
          <w:p w:rsidR="008F0F33" w:rsidRPr="008E235B" w:rsidRDefault="00C11AA5" w:rsidP="009609D8">
            <w:pPr>
              <w:pStyle w:val="NoSpacing"/>
              <w:jc w:val="center"/>
              <w:rPr>
                <w:sz w:val="18"/>
                <w:szCs w:val="18"/>
              </w:rPr>
            </w:pPr>
            <w:r>
              <w:rPr>
                <w:sz w:val="18"/>
                <w:szCs w:val="18"/>
              </w:rPr>
              <w:t>1</w:t>
            </w:r>
          </w:p>
        </w:tc>
      </w:tr>
      <w:tr w:rsidR="008F0F33" w:rsidRPr="00D4431F" w:rsidTr="009609D8">
        <w:trPr>
          <w:trHeight w:val="275"/>
        </w:trPr>
        <w:tc>
          <w:tcPr>
            <w:tcW w:w="507" w:type="pct"/>
            <w:vMerge/>
            <w:vAlign w:val="center"/>
          </w:tcPr>
          <w:p w:rsidR="008F0F33" w:rsidRPr="008E235B" w:rsidRDefault="008F0F33" w:rsidP="00543D1E">
            <w:pPr>
              <w:jc w:val="center"/>
              <w:rPr>
                <w:sz w:val="18"/>
                <w:lang w:val="en-NZ"/>
              </w:rPr>
            </w:pPr>
          </w:p>
        </w:tc>
        <w:tc>
          <w:tcPr>
            <w:tcW w:w="3534" w:type="pct"/>
            <w:vAlign w:val="center"/>
          </w:tcPr>
          <w:p w:rsidR="008F0F33" w:rsidRPr="008E235B" w:rsidRDefault="008F0F33" w:rsidP="00C11AA5">
            <w:pPr>
              <w:pStyle w:val="NoSpacing"/>
              <w:rPr>
                <w:rFonts w:cs="Arial"/>
                <w:color w:val="000000"/>
                <w:sz w:val="18"/>
                <w:szCs w:val="20"/>
              </w:rPr>
            </w:pPr>
            <w:r w:rsidRPr="008E235B">
              <w:rPr>
                <w:sz w:val="18"/>
                <w:lang w:val="en-NZ"/>
              </w:rPr>
              <w:t>Provisional Approval (as at 31 December 2013)</w:t>
            </w:r>
          </w:p>
        </w:tc>
        <w:tc>
          <w:tcPr>
            <w:tcW w:w="959" w:type="pct"/>
            <w:shd w:val="clear" w:color="auto" w:fill="auto"/>
            <w:vAlign w:val="center"/>
          </w:tcPr>
          <w:p w:rsidR="008F0F33" w:rsidRPr="008E235B" w:rsidRDefault="00C11AA5" w:rsidP="009609D8">
            <w:pPr>
              <w:pStyle w:val="NoSpacing"/>
              <w:jc w:val="center"/>
              <w:rPr>
                <w:sz w:val="18"/>
                <w:szCs w:val="18"/>
              </w:rPr>
            </w:pPr>
            <w:r>
              <w:rPr>
                <w:sz w:val="18"/>
                <w:szCs w:val="18"/>
              </w:rPr>
              <w:t>9</w:t>
            </w:r>
          </w:p>
        </w:tc>
      </w:tr>
      <w:tr w:rsidR="008F0F33" w:rsidRPr="00D4431F" w:rsidTr="009609D8">
        <w:trPr>
          <w:trHeight w:val="280"/>
        </w:trPr>
        <w:tc>
          <w:tcPr>
            <w:tcW w:w="507" w:type="pct"/>
            <w:vMerge/>
            <w:tcBorders>
              <w:bottom w:val="single" w:sz="8" w:space="0" w:color="auto"/>
            </w:tcBorders>
            <w:vAlign w:val="center"/>
          </w:tcPr>
          <w:p w:rsidR="008F0F33" w:rsidRPr="008E235B" w:rsidRDefault="008F0F33" w:rsidP="00543D1E">
            <w:pPr>
              <w:jc w:val="center"/>
              <w:rPr>
                <w:sz w:val="18"/>
                <w:lang w:val="en-NZ"/>
              </w:rPr>
            </w:pPr>
          </w:p>
        </w:tc>
        <w:tc>
          <w:tcPr>
            <w:tcW w:w="3534" w:type="pct"/>
            <w:tcBorders>
              <w:bottom w:val="single" w:sz="8" w:space="0" w:color="auto"/>
            </w:tcBorders>
            <w:shd w:val="clear" w:color="auto" w:fill="D9D9D9" w:themeFill="background1" w:themeFillShade="D9"/>
            <w:vAlign w:val="center"/>
          </w:tcPr>
          <w:p w:rsidR="008F0F33" w:rsidRPr="008E235B" w:rsidRDefault="008F0F33" w:rsidP="00C11AA5">
            <w:pPr>
              <w:pStyle w:val="NoSpacing"/>
              <w:rPr>
                <w:i/>
                <w:sz w:val="18"/>
                <w:lang w:val="en-NZ"/>
              </w:rPr>
            </w:pPr>
            <w:r w:rsidRPr="008E235B">
              <w:rPr>
                <w:i/>
                <w:sz w:val="18"/>
                <w:lang w:val="en-NZ"/>
              </w:rPr>
              <w:t>Total (with a decision at 31 December 2013)</w:t>
            </w:r>
          </w:p>
        </w:tc>
        <w:tc>
          <w:tcPr>
            <w:tcW w:w="959" w:type="pct"/>
            <w:tcBorders>
              <w:bottom w:val="single" w:sz="8" w:space="0" w:color="auto"/>
            </w:tcBorders>
            <w:shd w:val="clear" w:color="auto" w:fill="D9D9D9" w:themeFill="background1" w:themeFillShade="D9"/>
            <w:vAlign w:val="center"/>
          </w:tcPr>
          <w:p w:rsidR="008F0F33" w:rsidRPr="008E235B" w:rsidRDefault="00C11AA5" w:rsidP="009609D8">
            <w:pPr>
              <w:pStyle w:val="NoSpacing"/>
              <w:jc w:val="center"/>
              <w:rPr>
                <w:sz w:val="18"/>
                <w:szCs w:val="18"/>
              </w:rPr>
            </w:pPr>
            <w:r>
              <w:rPr>
                <w:sz w:val="18"/>
                <w:szCs w:val="18"/>
              </w:rPr>
              <w:t>89</w:t>
            </w:r>
          </w:p>
        </w:tc>
      </w:tr>
      <w:tr w:rsidR="00D4431F" w:rsidRPr="00D4431F" w:rsidTr="009609D8">
        <w:trPr>
          <w:trHeight w:val="255"/>
        </w:trPr>
        <w:tc>
          <w:tcPr>
            <w:tcW w:w="507" w:type="pct"/>
            <w:vMerge w:val="restart"/>
            <w:tcBorders>
              <w:top w:val="single" w:sz="8" w:space="0" w:color="auto"/>
            </w:tcBorders>
            <w:textDirection w:val="btLr"/>
            <w:vAlign w:val="center"/>
          </w:tcPr>
          <w:p w:rsidR="000112D8" w:rsidRPr="008E235B" w:rsidRDefault="000112D8" w:rsidP="00543D1E">
            <w:pPr>
              <w:ind w:left="113" w:right="113"/>
              <w:jc w:val="center"/>
              <w:rPr>
                <w:sz w:val="18"/>
                <w:lang w:val="en-NZ"/>
              </w:rPr>
            </w:pPr>
            <w:r w:rsidRPr="008E235B">
              <w:rPr>
                <w:sz w:val="18"/>
                <w:lang w:val="en-NZ"/>
              </w:rPr>
              <w:t>Expedited</w:t>
            </w:r>
          </w:p>
        </w:tc>
        <w:tc>
          <w:tcPr>
            <w:tcW w:w="3534" w:type="pct"/>
            <w:tcBorders>
              <w:top w:val="single" w:sz="8" w:space="0" w:color="auto"/>
            </w:tcBorders>
            <w:vAlign w:val="center"/>
          </w:tcPr>
          <w:p w:rsidR="000112D8" w:rsidRPr="008E235B" w:rsidRDefault="000112D8" w:rsidP="00C11AA5">
            <w:pPr>
              <w:pStyle w:val="NoSpacing"/>
              <w:rPr>
                <w:sz w:val="18"/>
                <w:lang w:val="en-NZ"/>
              </w:rPr>
            </w:pPr>
            <w:r w:rsidRPr="008E235B">
              <w:rPr>
                <w:sz w:val="18"/>
                <w:lang w:val="en-NZ"/>
              </w:rPr>
              <w:t>Approved</w:t>
            </w:r>
          </w:p>
        </w:tc>
        <w:tc>
          <w:tcPr>
            <w:tcW w:w="959" w:type="pct"/>
            <w:tcBorders>
              <w:top w:val="single" w:sz="8" w:space="0" w:color="auto"/>
            </w:tcBorders>
            <w:shd w:val="clear" w:color="auto" w:fill="auto"/>
            <w:vAlign w:val="center"/>
          </w:tcPr>
          <w:p w:rsidR="000112D8" w:rsidRPr="008E235B" w:rsidRDefault="00C11AA5" w:rsidP="009609D8">
            <w:pPr>
              <w:pStyle w:val="NoSpacing"/>
              <w:jc w:val="center"/>
              <w:rPr>
                <w:sz w:val="18"/>
                <w:szCs w:val="18"/>
              </w:rPr>
            </w:pPr>
            <w:r>
              <w:rPr>
                <w:sz w:val="18"/>
                <w:szCs w:val="18"/>
              </w:rPr>
              <w:t>46</w:t>
            </w:r>
          </w:p>
        </w:tc>
      </w:tr>
      <w:tr w:rsidR="00D4431F" w:rsidRPr="00D4431F" w:rsidTr="009609D8">
        <w:trPr>
          <w:trHeight w:val="270"/>
        </w:trPr>
        <w:tc>
          <w:tcPr>
            <w:tcW w:w="507" w:type="pct"/>
            <w:vMerge/>
          </w:tcPr>
          <w:p w:rsidR="000112D8" w:rsidRPr="008E235B" w:rsidRDefault="000112D8" w:rsidP="00543D1E">
            <w:pPr>
              <w:jc w:val="center"/>
              <w:rPr>
                <w:sz w:val="18"/>
                <w:lang w:val="en-NZ"/>
              </w:rPr>
            </w:pPr>
          </w:p>
        </w:tc>
        <w:tc>
          <w:tcPr>
            <w:tcW w:w="3534" w:type="pct"/>
            <w:vAlign w:val="center"/>
          </w:tcPr>
          <w:p w:rsidR="000112D8" w:rsidRPr="008E235B" w:rsidRDefault="000112D8" w:rsidP="00C11AA5">
            <w:pPr>
              <w:pStyle w:val="NoSpacing"/>
              <w:rPr>
                <w:sz w:val="18"/>
                <w:lang w:val="en-NZ"/>
              </w:rPr>
            </w:pPr>
            <w:r w:rsidRPr="008E235B">
              <w:rPr>
                <w:sz w:val="18"/>
                <w:lang w:val="en-NZ"/>
              </w:rPr>
              <w:t>Declined</w:t>
            </w:r>
          </w:p>
        </w:tc>
        <w:tc>
          <w:tcPr>
            <w:tcW w:w="959" w:type="pct"/>
            <w:shd w:val="clear" w:color="auto" w:fill="auto"/>
            <w:vAlign w:val="center"/>
          </w:tcPr>
          <w:p w:rsidR="000112D8" w:rsidRPr="008E235B" w:rsidRDefault="002C2B42" w:rsidP="009609D8">
            <w:pPr>
              <w:pStyle w:val="NoSpacing"/>
              <w:jc w:val="center"/>
              <w:rPr>
                <w:sz w:val="18"/>
                <w:szCs w:val="18"/>
              </w:rPr>
            </w:pPr>
            <w:r w:rsidRPr="008E235B">
              <w:rPr>
                <w:sz w:val="18"/>
                <w:szCs w:val="18"/>
              </w:rPr>
              <w:t>0</w:t>
            </w:r>
          </w:p>
        </w:tc>
      </w:tr>
      <w:tr w:rsidR="00D4431F" w:rsidRPr="00D4431F" w:rsidTr="009609D8">
        <w:trPr>
          <w:trHeight w:val="287"/>
        </w:trPr>
        <w:tc>
          <w:tcPr>
            <w:tcW w:w="507" w:type="pct"/>
            <w:vMerge/>
          </w:tcPr>
          <w:p w:rsidR="000112D8" w:rsidRPr="008E235B" w:rsidRDefault="000112D8" w:rsidP="00543D1E">
            <w:pPr>
              <w:jc w:val="center"/>
              <w:rPr>
                <w:sz w:val="18"/>
                <w:lang w:val="en-NZ"/>
              </w:rPr>
            </w:pPr>
          </w:p>
        </w:tc>
        <w:tc>
          <w:tcPr>
            <w:tcW w:w="3534" w:type="pct"/>
            <w:vAlign w:val="center"/>
          </w:tcPr>
          <w:p w:rsidR="000112D8" w:rsidRPr="008E235B" w:rsidRDefault="00C201EB" w:rsidP="00C11AA5">
            <w:pPr>
              <w:pStyle w:val="NoSpacing"/>
              <w:rPr>
                <w:sz w:val="18"/>
                <w:lang w:val="en-NZ"/>
              </w:rPr>
            </w:pPr>
            <w:r w:rsidRPr="008E235B">
              <w:rPr>
                <w:sz w:val="18"/>
                <w:lang w:val="en-NZ"/>
              </w:rPr>
              <w:t>Provisional Approval (as at 31 December 2013)</w:t>
            </w:r>
          </w:p>
        </w:tc>
        <w:tc>
          <w:tcPr>
            <w:tcW w:w="959" w:type="pct"/>
            <w:shd w:val="clear" w:color="auto" w:fill="auto"/>
            <w:vAlign w:val="center"/>
          </w:tcPr>
          <w:p w:rsidR="000112D8" w:rsidRPr="008E235B" w:rsidRDefault="00C11AA5" w:rsidP="009609D8">
            <w:pPr>
              <w:pStyle w:val="NoSpacing"/>
              <w:jc w:val="center"/>
              <w:rPr>
                <w:sz w:val="18"/>
                <w:szCs w:val="18"/>
              </w:rPr>
            </w:pPr>
            <w:r>
              <w:rPr>
                <w:sz w:val="18"/>
                <w:szCs w:val="18"/>
              </w:rPr>
              <w:t>4</w:t>
            </w:r>
          </w:p>
        </w:tc>
      </w:tr>
      <w:tr w:rsidR="00D4431F" w:rsidRPr="00D4431F" w:rsidTr="009609D8">
        <w:trPr>
          <w:trHeight w:val="319"/>
        </w:trPr>
        <w:tc>
          <w:tcPr>
            <w:tcW w:w="507" w:type="pct"/>
            <w:vMerge/>
            <w:tcBorders>
              <w:bottom w:val="single" w:sz="4" w:space="0" w:color="auto"/>
            </w:tcBorders>
          </w:tcPr>
          <w:p w:rsidR="000112D8" w:rsidRPr="008E235B" w:rsidRDefault="000112D8" w:rsidP="00543D1E">
            <w:pPr>
              <w:jc w:val="center"/>
              <w:rPr>
                <w:sz w:val="18"/>
                <w:lang w:val="en-NZ"/>
              </w:rPr>
            </w:pPr>
          </w:p>
        </w:tc>
        <w:tc>
          <w:tcPr>
            <w:tcW w:w="3534" w:type="pct"/>
            <w:tcBorders>
              <w:bottom w:val="single" w:sz="4" w:space="0" w:color="auto"/>
            </w:tcBorders>
            <w:shd w:val="clear" w:color="auto" w:fill="D9D9D9" w:themeFill="background1" w:themeFillShade="D9"/>
            <w:vAlign w:val="center"/>
          </w:tcPr>
          <w:p w:rsidR="000112D8" w:rsidRPr="008E235B" w:rsidRDefault="00C201EB" w:rsidP="00C11AA5">
            <w:pPr>
              <w:pStyle w:val="NoSpacing"/>
              <w:rPr>
                <w:i/>
                <w:sz w:val="18"/>
                <w:lang w:val="en-NZ"/>
              </w:rPr>
            </w:pPr>
            <w:r w:rsidRPr="008E235B">
              <w:rPr>
                <w:i/>
                <w:sz w:val="18"/>
                <w:lang w:val="en-NZ"/>
              </w:rPr>
              <w:t>Total (with a decision at 31 December 2013)</w:t>
            </w:r>
          </w:p>
        </w:tc>
        <w:tc>
          <w:tcPr>
            <w:tcW w:w="959" w:type="pct"/>
            <w:shd w:val="clear" w:color="auto" w:fill="D9D9D9" w:themeFill="background1" w:themeFillShade="D9"/>
            <w:vAlign w:val="center"/>
          </w:tcPr>
          <w:p w:rsidR="000112D8" w:rsidRPr="008E235B" w:rsidRDefault="00C11AA5" w:rsidP="009609D8">
            <w:pPr>
              <w:pStyle w:val="NoSpacing"/>
              <w:jc w:val="center"/>
              <w:rPr>
                <w:sz w:val="18"/>
                <w:szCs w:val="18"/>
              </w:rPr>
            </w:pPr>
            <w:r>
              <w:rPr>
                <w:sz w:val="18"/>
                <w:szCs w:val="18"/>
              </w:rPr>
              <w:t>50</w:t>
            </w:r>
          </w:p>
        </w:tc>
      </w:tr>
      <w:tr w:rsidR="00D4431F" w:rsidRPr="00D4431F" w:rsidTr="00087712">
        <w:trPr>
          <w:trHeight w:val="142"/>
        </w:trPr>
        <w:tc>
          <w:tcPr>
            <w:tcW w:w="4041" w:type="pct"/>
            <w:gridSpan w:val="2"/>
            <w:tcBorders>
              <w:left w:val="single" w:sz="4" w:space="0" w:color="auto"/>
            </w:tcBorders>
            <w:vAlign w:val="center"/>
          </w:tcPr>
          <w:p w:rsidR="000112D8" w:rsidRPr="008E235B" w:rsidRDefault="000112D8" w:rsidP="00C11AA5">
            <w:pPr>
              <w:spacing w:before="40" w:after="40"/>
              <w:rPr>
                <w:b/>
                <w:sz w:val="18"/>
                <w:lang w:val="en-NZ"/>
              </w:rPr>
            </w:pPr>
            <w:r w:rsidRPr="00C11AA5">
              <w:rPr>
                <w:b/>
                <w:sz w:val="18"/>
                <w:szCs w:val="18"/>
                <w:lang w:val="en-NZ"/>
              </w:rPr>
              <w:t>Total applications reviewed</w:t>
            </w:r>
          </w:p>
        </w:tc>
        <w:tc>
          <w:tcPr>
            <w:tcW w:w="959" w:type="pct"/>
            <w:shd w:val="clear" w:color="auto" w:fill="auto"/>
            <w:vAlign w:val="center"/>
          </w:tcPr>
          <w:p w:rsidR="000112D8" w:rsidRPr="00087712" w:rsidRDefault="002C2B42" w:rsidP="00A02265">
            <w:pPr>
              <w:pStyle w:val="NoSpacing"/>
              <w:jc w:val="center"/>
              <w:rPr>
                <w:b/>
                <w:i/>
              </w:rPr>
            </w:pPr>
            <w:r w:rsidRPr="008E235B">
              <w:rPr>
                <w:b/>
                <w:i/>
                <w:sz w:val="18"/>
              </w:rPr>
              <w:t>139</w:t>
            </w:r>
          </w:p>
        </w:tc>
      </w:tr>
    </w:tbl>
    <w:p w:rsidR="000112D8" w:rsidRPr="00D4431F" w:rsidRDefault="000112D8" w:rsidP="000112D8">
      <w:pPr>
        <w:rPr>
          <w:lang w:val="en-NZ"/>
        </w:rPr>
      </w:pPr>
    </w:p>
    <w:p w:rsidR="00994AF6" w:rsidRDefault="000112D8" w:rsidP="000112D8">
      <w:pPr>
        <w:rPr>
          <w:lang w:val="en-NZ"/>
        </w:rPr>
      </w:pPr>
      <w:r w:rsidRPr="00D4431F">
        <w:rPr>
          <w:lang w:val="en-NZ"/>
        </w:rPr>
        <w:t>A summary of these applications can be found in Appendix A.</w:t>
      </w:r>
    </w:p>
    <w:p w:rsidR="00994AF6" w:rsidRPr="00DF5D05" w:rsidRDefault="00994AF6" w:rsidP="00994AF6">
      <w:pPr>
        <w:pStyle w:val="Heading2"/>
        <w:rPr>
          <w:i w:val="0"/>
          <w:lang w:val="en-NZ"/>
        </w:rPr>
      </w:pPr>
      <w:bookmarkStart w:id="17" w:name="_Toc393448264"/>
      <w:bookmarkStart w:id="18" w:name="_Toc393452772"/>
      <w:r>
        <w:rPr>
          <w:i w:val="0"/>
          <w:lang w:val="en-NZ"/>
        </w:rPr>
        <w:t>Applications processed by Secretariat</w:t>
      </w:r>
      <w:bookmarkEnd w:id="17"/>
      <w:bookmarkEnd w:id="18"/>
    </w:p>
    <w:p w:rsidR="00994AF6" w:rsidRDefault="00994AF6" w:rsidP="00994AF6">
      <w:pPr>
        <w:rPr>
          <w:lang w:val="en-NZ"/>
        </w:rPr>
      </w:pPr>
      <w:r>
        <w:rPr>
          <w:lang w:val="en-NZ"/>
        </w:rPr>
        <w:t xml:space="preserve">The Southern HDEC received 31 applications that were screened by the HDEC </w:t>
      </w:r>
      <w:r w:rsidR="00B91C0D">
        <w:rPr>
          <w:lang w:val="en-NZ"/>
        </w:rPr>
        <w:t xml:space="preserve">Secretariat </w:t>
      </w:r>
      <w:r>
        <w:rPr>
          <w:lang w:val="en-NZ"/>
        </w:rPr>
        <w:t xml:space="preserve">and were deemed out of scope for HDEC review. </w:t>
      </w:r>
    </w:p>
    <w:p w:rsidR="00994AF6" w:rsidRDefault="00994AF6" w:rsidP="00994AF6">
      <w:pPr>
        <w:rPr>
          <w:lang w:val="en-NZ"/>
        </w:rPr>
      </w:pPr>
    </w:p>
    <w:p w:rsidR="00994AF6" w:rsidRDefault="00994AF6" w:rsidP="000112D8">
      <w:pPr>
        <w:rPr>
          <w:lang w:val="en-NZ"/>
        </w:rPr>
      </w:pPr>
      <w:r>
        <w:rPr>
          <w:lang w:val="en-NZ"/>
        </w:rPr>
        <w:t>The Southern HDEC received 196 Minimal Dataset Forms (MDF)</w:t>
      </w:r>
      <w:r w:rsidR="00B46B60">
        <w:rPr>
          <w:lang w:val="en-NZ"/>
        </w:rPr>
        <w:t>. These forms</w:t>
      </w:r>
      <w:r>
        <w:rPr>
          <w:lang w:val="en-NZ"/>
        </w:rPr>
        <w:t xml:space="preserve"> are used to broker applications from the previous HREC Lotus Notes database to the new HDEC database.</w:t>
      </w:r>
    </w:p>
    <w:p w:rsidR="004573DA" w:rsidRPr="00B96681" w:rsidRDefault="004573DA" w:rsidP="004573DA">
      <w:pPr>
        <w:pStyle w:val="Heading2"/>
        <w:rPr>
          <w:i w:val="0"/>
          <w:lang w:val="en-NZ"/>
        </w:rPr>
      </w:pPr>
      <w:bookmarkStart w:id="19" w:name="_Toc391546340"/>
      <w:bookmarkStart w:id="20" w:name="_Toc393452773"/>
      <w:r>
        <w:rPr>
          <w:i w:val="0"/>
          <w:lang w:val="en-NZ"/>
        </w:rPr>
        <w:t>Average review time</w:t>
      </w:r>
      <w:bookmarkEnd w:id="19"/>
      <w:bookmarkEnd w:id="20"/>
    </w:p>
    <w:p w:rsidR="00872123" w:rsidRDefault="004573DA" w:rsidP="00872123">
      <w:pPr>
        <w:rPr>
          <w:lang w:val="en-NZ"/>
        </w:rPr>
      </w:pPr>
      <w:r>
        <w:rPr>
          <w:rFonts w:cs="Arial"/>
          <w:lang w:val="en-NZ"/>
        </w:rPr>
        <w:t>Average review</w:t>
      </w:r>
      <w:r w:rsidRPr="004D54E7">
        <w:rPr>
          <w:rFonts w:cs="Arial"/>
          <w:lang w:val="en-NZ"/>
        </w:rPr>
        <w:t xml:space="preserve"> times </w:t>
      </w:r>
      <w:r w:rsidR="00872123">
        <w:rPr>
          <w:lang w:val="en-NZ"/>
        </w:rPr>
        <w:t xml:space="preserve">take into account the time taken for the Secretariat to process applications and the time taken for the Committee to review applications. The clock is stopped when a decision letter is emailed to applicants. The </w:t>
      </w:r>
      <w:r w:rsidR="00C11AA5">
        <w:rPr>
          <w:lang w:val="en-NZ"/>
        </w:rPr>
        <w:t xml:space="preserve">average </w:t>
      </w:r>
      <w:r w:rsidR="005B2799">
        <w:rPr>
          <w:lang w:val="en-NZ"/>
        </w:rPr>
        <w:t>time</w:t>
      </w:r>
      <w:r w:rsidR="00872123">
        <w:rPr>
          <w:lang w:val="en-NZ"/>
        </w:rPr>
        <w:t xml:space="preserve"> excludes time taken for researchers to respond to requests for further information.</w:t>
      </w:r>
    </w:p>
    <w:p w:rsidR="003A4E5B" w:rsidRDefault="003A4E5B" w:rsidP="003A4E5B"/>
    <w:p w:rsidR="002126CD" w:rsidRDefault="002126CD" w:rsidP="002126CD">
      <w:r>
        <w:rPr>
          <w:rFonts w:cs="Arial"/>
          <w:lang w:val="en-NZ"/>
        </w:rPr>
        <w:t>The average review</w:t>
      </w:r>
      <w:r w:rsidRPr="004D54E7">
        <w:rPr>
          <w:rFonts w:cs="Arial"/>
          <w:lang w:val="en-NZ"/>
        </w:rPr>
        <w:t xml:space="preserve"> time</w:t>
      </w:r>
      <w:r>
        <w:rPr>
          <w:rFonts w:cs="Arial"/>
          <w:lang w:val="en-NZ"/>
        </w:rPr>
        <w:t xml:space="preserve"> </w:t>
      </w:r>
      <w:r>
        <w:t>for full applications</w:t>
      </w:r>
      <w:r>
        <w:rPr>
          <w:rFonts w:cs="Arial"/>
          <w:lang w:val="en-NZ"/>
        </w:rPr>
        <w:t xml:space="preserve"> was </w:t>
      </w:r>
      <w:r>
        <w:t xml:space="preserve">22 days compared to a target timeframe of 35 </w:t>
      </w:r>
      <w:r w:rsidR="00B91C0D">
        <w:t xml:space="preserve">calendar </w:t>
      </w:r>
      <w:r>
        <w:t>days.</w:t>
      </w:r>
    </w:p>
    <w:p w:rsidR="002126CD" w:rsidRDefault="002126CD" w:rsidP="002126CD"/>
    <w:p w:rsidR="009E0986" w:rsidRDefault="003D239B" w:rsidP="003A4E5B">
      <w:r>
        <w:rPr>
          <w:rFonts w:cs="Arial"/>
          <w:lang w:val="en-NZ"/>
        </w:rPr>
        <w:t xml:space="preserve">The average </w:t>
      </w:r>
      <w:r w:rsidR="004573DA">
        <w:rPr>
          <w:rFonts w:cs="Arial"/>
          <w:lang w:val="en-NZ"/>
        </w:rPr>
        <w:t>review</w:t>
      </w:r>
      <w:r w:rsidR="004573DA" w:rsidRPr="004D54E7">
        <w:rPr>
          <w:rFonts w:cs="Arial"/>
          <w:lang w:val="en-NZ"/>
        </w:rPr>
        <w:t xml:space="preserve"> time</w:t>
      </w:r>
      <w:r w:rsidR="004573DA">
        <w:rPr>
          <w:rFonts w:cs="Arial"/>
          <w:lang w:val="en-NZ"/>
        </w:rPr>
        <w:t xml:space="preserve"> </w:t>
      </w:r>
      <w:r>
        <w:t>for expedited applications</w:t>
      </w:r>
      <w:r>
        <w:rPr>
          <w:rFonts w:cs="Arial"/>
          <w:lang w:val="en-NZ"/>
        </w:rPr>
        <w:t xml:space="preserve"> </w:t>
      </w:r>
      <w:r w:rsidR="004573DA">
        <w:rPr>
          <w:rFonts w:cs="Arial"/>
          <w:lang w:val="en-NZ"/>
        </w:rPr>
        <w:t xml:space="preserve">was </w:t>
      </w:r>
      <w:r w:rsidR="002B5231">
        <w:t xml:space="preserve">17 </w:t>
      </w:r>
      <w:r w:rsidR="00994AF6">
        <w:t>days</w:t>
      </w:r>
      <w:r>
        <w:t xml:space="preserve"> compared to a </w:t>
      </w:r>
      <w:r w:rsidR="00FF1935">
        <w:t xml:space="preserve">target timeframe </w:t>
      </w:r>
      <w:r>
        <w:t xml:space="preserve">of </w:t>
      </w:r>
      <w:r w:rsidR="00FF1935">
        <w:t>15</w:t>
      </w:r>
      <w:r w:rsidR="00B91C0D">
        <w:t xml:space="preserve"> calendar</w:t>
      </w:r>
      <w:r w:rsidR="00FF1935">
        <w:t xml:space="preserve"> days.</w:t>
      </w:r>
    </w:p>
    <w:p w:rsidR="009E0986" w:rsidRDefault="009E0986" w:rsidP="003A4E5B"/>
    <w:p w:rsidR="003A4E5B" w:rsidRDefault="003A4E5B" w:rsidP="000112D8">
      <w:pPr>
        <w:rPr>
          <w:lang w:val="en-NZ"/>
        </w:rPr>
      </w:pPr>
    </w:p>
    <w:p w:rsidR="00675E54" w:rsidRDefault="00675E54">
      <w:pPr>
        <w:spacing w:after="200" w:line="276" w:lineRule="auto"/>
        <w:rPr>
          <w:rFonts w:cs="Arial"/>
          <w:b/>
          <w:sz w:val="36"/>
          <w:lang w:val="en-NZ"/>
        </w:rPr>
      </w:pPr>
      <w:bookmarkStart w:id="21" w:name="_Toc393452018"/>
      <w:r>
        <w:rPr>
          <w:rFonts w:cs="Arial"/>
        </w:rPr>
        <w:br w:type="page"/>
      </w:r>
    </w:p>
    <w:p w:rsidR="00675E54" w:rsidRDefault="00675E54" w:rsidP="00675E54">
      <w:pPr>
        <w:pStyle w:val="Heading1"/>
        <w:rPr>
          <w:rFonts w:cs="Arial"/>
        </w:rPr>
      </w:pPr>
      <w:bookmarkStart w:id="22" w:name="_Toc393452774"/>
      <w:r w:rsidRPr="00584351">
        <w:rPr>
          <w:rFonts w:cs="Arial"/>
        </w:rPr>
        <w:lastRenderedPageBreak/>
        <w:t>Post approval items reviewed</w:t>
      </w:r>
      <w:bookmarkEnd w:id="21"/>
      <w:bookmarkEnd w:id="22"/>
    </w:p>
    <w:p w:rsidR="00675E54" w:rsidRDefault="00675E54" w:rsidP="00675E54">
      <w:r>
        <w:t>The Southern HDEC reviewed a total of 835 post approval items. A graph of the different types reviewed is below.</w:t>
      </w:r>
    </w:p>
    <w:p w:rsidR="00675E54" w:rsidRDefault="00675E54" w:rsidP="00675E54"/>
    <w:p w:rsidR="00675E54" w:rsidRPr="00675E54" w:rsidRDefault="00675E54" w:rsidP="00675E54">
      <w:pPr>
        <w:jc w:val="center"/>
        <w:rPr>
          <w:b/>
        </w:rPr>
      </w:pPr>
      <w:r w:rsidRPr="00584351">
        <w:rPr>
          <w:b/>
        </w:rPr>
        <w:t>Post approval items reviewed during 2013</w:t>
      </w:r>
    </w:p>
    <w:p w:rsidR="00675E54" w:rsidRDefault="00675E54" w:rsidP="00675E54">
      <w:r>
        <w:rPr>
          <w:noProof/>
          <w:lang w:val="en-NZ" w:eastAsia="en-NZ"/>
        </w:rPr>
        <w:drawing>
          <wp:inline distT="0" distB="0" distL="0" distR="0" wp14:anchorId="34BAF55C" wp14:editId="03639A00">
            <wp:extent cx="54864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5E54" w:rsidRDefault="00675E54" w:rsidP="00675E54">
      <w:pPr>
        <w:spacing w:after="200" w:line="276" w:lineRule="auto"/>
        <w:rPr>
          <w:lang w:val="en-NZ"/>
        </w:rPr>
      </w:pPr>
    </w:p>
    <w:p w:rsidR="00E04986" w:rsidRPr="00675E54" w:rsidRDefault="00003C3B" w:rsidP="00675E54">
      <w:pPr>
        <w:spacing w:after="200" w:line="276" w:lineRule="auto"/>
        <w:rPr>
          <w:b/>
          <w:sz w:val="36"/>
          <w:lang w:val="en-NZ"/>
        </w:rPr>
      </w:pPr>
      <w:r w:rsidRPr="00675E54">
        <w:rPr>
          <w:b/>
          <w:sz w:val="36"/>
          <w:lang w:val="en-NZ"/>
        </w:rPr>
        <w:t>Reas</w:t>
      </w:r>
      <w:r w:rsidR="00DB227C" w:rsidRPr="00675E54">
        <w:rPr>
          <w:b/>
          <w:sz w:val="36"/>
          <w:lang w:val="en-NZ"/>
        </w:rPr>
        <w:t xml:space="preserve">ons for </w:t>
      </w:r>
      <w:r w:rsidR="009609D8" w:rsidRPr="00675E54">
        <w:rPr>
          <w:b/>
          <w:sz w:val="36"/>
          <w:lang w:val="en-NZ"/>
        </w:rPr>
        <w:t>d</w:t>
      </w:r>
      <w:r w:rsidR="00DB227C" w:rsidRPr="00675E54">
        <w:rPr>
          <w:b/>
          <w:sz w:val="36"/>
          <w:lang w:val="en-NZ"/>
        </w:rPr>
        <w:t>ecli</w:t>
      </w:r>
      <w:r w:rsidR="0008057D" w:rsidRPr="00675E54">
        <w:rPr>
          <w:b/>
          <w:sz w:val="36"/>
          <w:lang w:val="en-NZ"/>
        </w:rPr>
        <w:t>ning</w:t>
      </w:r>
    </w:p>
    <w:p w:rsidR="00E04986" w:rsidRDefault="00C4524D" w:rsidP="00E04986">
      <w:pPr>
        <w:rPr>
          <w:sz w:val="21"/>
          <w:szCs w:val="21"/>
        </w:rPr>
      </w:pPr>
      <w:r>
        <w:rPr>
          <w:sz w:val="21"/>
          <w:szCs w:val="21"/>
        </w:rPr>
        <w:t>The Southern</w:t>
      </w:r>
      <w:r w:rsidR="00E04986">
        <w:rPr>
          <w:sz w:val="21"/>
          <w:szCs w:val="21"/>
        </w:rPr>
        <w:t xml:space="preserve"> </w:t>
      </w:r>
      <w:r w:rsidR="004573DA">
        <w:rPr>
          <w:sz w:val="21"/>
          <w:szCs w:val="21"/>
        </w:rPr>
        <w:t xml:space="preserve">HDEC </w:t>
      </w:r>
      <w:r w:rsidR="00E04986">
        <w:rPr>
          <w:sz w:val="21"/>
          <w:szCs w:val="21"/>
        </w:rPr>
        <w:t>is required to clearly identify the ethical standard(s) that</w:t>
      </w:r>
      <w:r w:rsidR="0008057D">
        <w:rPr>
          <w:sz w:val="21"/>
          <w:szCs w:val="21"/>
        </w:rPr>
        <w:t xml:space="preserve"> it considers not to be met by an </w:t>
      </w:r>
      <w:r w:rsidR="00E04986">
        <w:rPr>
          <w:sz w:val="21"/>
          <w:szCs w:val="21"/>
        </w:rPr>
        <w:t xml:space="preserve">application. </w:t>
      </w:r>
      <w:r w:rsidR="00293BD6">
        <w:rPr>
          <w:sz w:val="21"/>
          <w:szCs w:val="21"/>
        </w:rPr>
        <w:t xml:space="preserve">These ethical standards are contained in the </w:t>
      </w:r>
      <w:r w:rsidR="00293BD6">
        <w:rPr>
          <w:i/>
          <w:iCs/>
          <w:sz w:val="21"/>
          <w:szCs w:val="21"/>
        </w:rPr>
        <w:t>Guidelines for the Use of Human Tissue for Future Unspecified Research Purposes (GFUR), Ethical Guidelines for Observational Studies (EGOS) and Ethical Guidelines for Intervention Studies (EGIS)</w:t>
      </w:r>
      <w:r w:rsidR="00293BD6">
        <w:rPr>
          <w:sz w:val="21"/>
          <w:szCs w:val="21"/>
        </w:rPr>
        <w:t>. The references in the tables below are to paragraph numbers in these documents.</w:t>
      </w:r>
    </w:p>
    <w:p w:rsidR="00E04986" w:rsidRPr="00E04986" w:rsidRDefault="00E04986" w:rsidP="00E04986">
      <w:pPr>
        <w:rPr>
          <w:lang w:val="en-NZ"/>
        </w:rPr>
      </w:pPr>
    </w:p>
    <w:p w:rsidR="00E04986" w:rsidRDefault="00E04986" w:rsidP="00E04986">
      <w:pPr>
        <w:rPr>
          <w:rFonts w:cs="Arial"/>
          <w:color w:val="000000"/>
          <w:sz w:val="20"/>
          <w:szCs w:val="20"/>
          <w:lang w:val="en-NZ" w:eastAsia="en-NZ"/>
        </w:rPr>
      </w:pPr>
      <w:bookmarkStart w:id="23" w:name="_Toc271030694"/>
      <w:r w:rsidRPr="003A4E5B">
        <w:rPr>
          <w:rFonts w:cs="Arial"/>
          <w:b/>
          <w:color w:val="000000"/>
          <w:sz w:val="20"/>
          <w:szCs w:val="20"/>
          <w:lang w:val="en-NZ" w:eastAsia="en-NZ"/>
        </w:rPr>
        <w:t>Reference:</w:t>
      </w:r>
      <w:r>
        <w:rPr>
          <w:rFonts w:cs="Arial"/>
          <w:b/>
          <w:color w:val="000000"/>
          <w:sz w:val="20"/>
          <w:szCs w:val="20"/>
          <w:lang w:val="en-NZ" w:eastAsia="en-NZ"/>
        </w:rPr>
        <w:t xml:space="preserve"> </w:t>
      </w:r>
      <w:r w:rsidR="007C3861" w:rsidRPr="007C3861">
        <w:rPr>
          <w:rFonts w:cs="Arial"/>
          <w:color w:val="000000"/>
          <w:sz w:val="20"/>
          <w:szCs w:val="20"/>
          <w:lang w:val="en-NZ" w:eastAsia="en-NZ"/>
        </w:rPr>
        <w:t>13/STH/44</w:t>
      </w:r>
      <w:r>
        <w:rPr>
          <w:rFonts w:cs="Arial"/>
          <w:color w:val="000000"/>
          <w:sz w:val="20"/>
          <w:szCs w:val="20"/>
          <w:lang w:val="en-NZ" w:eastAsia="en-NZ"/>
        </w:rPr>
        <w:br/>
      </w:r>
      <w:r w:rsidRPr="003A4E5B">
        <w:rPr>
          <w:rFonts w:cs="Arial"/>
          <w:b/>
          <w:color w:val="000000"/>
          <w:sz w:val="20"/>
          <w:szCs w:val="20"/>
          <w:lang w:val="en-NZ" w:eastAsia="en-NZ"/>
        </w:rPr>
        <w:t>Review Type:</w:t>
      </w:r>
      <w:r>
        <w:rPr>
          <w:rFonts w:cs="Arial"/>
          <w:color w:val="000000"/>
          <w:sz w:val="20"/>
          <w:szCs w:val="20"/>
          <w:lang w:val="en-NZ" w:eastAsia="en-NZ"/>
        </w:rPr>
        <w:t xml:space="preserve"> </w:t>
      </w:r>
      <w:r w:rsidR="00E4776A">
        <w:rPr>
          <w:rFonts w:cs="Arial"/>
          <w:color w:val="000000"/>
          <w:sz w:val="20"/>
          <w:szCs w:val="20"/>
          <w:lang w:val="en-NZ" w:eastAsia="en-NZ"/>
        </w:rPr>
        <w:t xml:space="preserve"> </w:t>
      </w:r>
      <w:r w:rsidR="007C3861">
        <w:rPr>
          <w:rFonts w:cs="Arial"/>
          <w:color w:val="000000"/>
          <w:sz w:val="20"/>
          <w:szCs w:val="20"/>
          <w:lang w:val="en-NZ" w:eastAsia="en-NZ"/>
        </w:rPr>
        <w:t xml:space="preserve">Observational </w:t>
      </w:r>
    </w:p>
    <w:p w:rsidR="00E04986" w:rsidRDefault="00E04986" w:rsidP="00E04986">
      <w:pPr>
        <w:rPr>
          <w:rFonts w:cs="Arial"/>
          <w:color w:val="000000"/>
          <w:sz w:val="20"/>
          <w:szCs w:val="20"/>
          <w:lang w:val="en-NZ" w:eastAsia="en-NZ"/>
        </w:rPr>
      </w:pPr>
      <w:r w:rsidRPr="003A4E5B">
        <w:rPr>
          <w:rFonts w:cs="Arial"/>
          <w:b/>
          <w:color w:val="000000"/>
          <w:sz w:val="20"/>
          <w:szCs w:val="20"/>
          <w:lang w:val="en-NZ" w:eastAsia="en-NZ"/>
        </w:rPr>
        <w:t>Short title:</w:t>
      </w:r>
      <w:r>
        <w:rPr>
          <w:rFonts w:cs="Arial"/>
          <w:color w:val="000000"/>
          <w:sz w:val="20"/>
          <w:szCs w:val="20"/>
          <w:lang w:val="en-NZ" w:eastAsia="en-NZ"/>
        </w:rPr>
        <w:t xml:space="preserve"> </w:t>
      </w:r>
      <w:r w:rsidR="007C3861" w:rsidRPr="007C3861">
        <w:rPr>
          <w:rFonts w:cs="Arial"/>
          <w:color w:val="000000"/>
          <w:sz w:val="20"/>
          <w:szCs w:val="20"/>
          <w:lang w:val="en-NZ" w:eastAsia="en-NZ"/>
        </w:rPr>
        <w:t>Assessment of Tumour Mitotic Rate in Primary Cutaneous Malignant Melanomas ≤1mm in Thickness</w:t>
      </w:r>
    </w:p>
    <w:p w:rsidR="00E04986" w:rsidRPr="003A4E5B" w:rsidRDefault="00E04986" w:rsidP="00E04986">
      <w:pPr>
        <w:rPr>
          <w:rFonts w:cs="Arial"/>
          <w:color w:val="000000"/>
          <w:sz w:val="20"/>
          <w:szCs w:val="20"/>
          <w:lang w:val="en-NZ" w:eastAsia="en-NZ"/>
        </w:rPr>
      </w:pPr>
      <w:r w:rsidRPr="003A4E5B">
        <w:rPr>
          <w:rFonts w:cs="Arial"/>
          <w:b/>
          <w:color w:val="000000"/>
          <w:sz w:val="20"/>
          <w:szCs w:val="20"/>
          <w:lang w:val="en-NZ" w:eastAsia="en-NZ"/>
        </w:rPr>
        <w:t>Co-ordinating Investigator:</w:t>
      </w:r>
      <w:r>
        <w:rPr>
          <w:rFonts w:cs="Arial"/>
          <w:color w:val="000000"/>
          <w:sz w:val="20"/>
          <w:szCs w:val="20"/>
          <w:lang w:val="en-NZ" w:eastAsia="en-NZ"/>
        </w:rPr>
        <w:t xml:space="preserve"> </w:t>
      </w:r>
      <w:r w:rsidR="007C3861" w:rsidRPr="007C3861">
        <w:rPr>
          <w:rFonts w:cs="Arial"/>
          <w:color w:val="000000"/>
          <w:sz w:val="20"/>
          <w:szCs w:val="20"/>
          <w:lang w:val="en-NZ" w:eastAsia="en-NZ"/>
        </w:rPr>
        <w:t>Dr Ben Tallon</w:t>
      </w:r>
      <w:r>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E4776A" w:rsidTr="00105BE0">
        <w:tc>
          <w:tcPr>
            <w:tcW w:w="1186" w:type="dxa"/>
          </w:tcPr>
          <w:p w:rsidR="00E4776A" w:rsidRPr="001E5ED7" w:rsidRDefault="00E4776A" w:rsidP="001E5ED7">
            <w:pPr>
              <w:pStyle w:val="TableText"/>
              <w:rPr>
                <w:rFonts w:ascii="Arial" w:hAnsi="Arial"/>
                <w:b/>
                <w:lang w:eastAsia="en-US"/>
              </w:rPr>
            </w:pPr>
            <w:r w:rsidRPr="001E5ED7">
              <w:rPr>
                <w:rFonts w:ascii="Arial" w:hAnsi="Arial"/>
                <w:b/>
                <w:lang w:eastAsia="en-US"/>
              </w:rPr>
              <w:t xml:space="preserve">Reference </w:t>
            </w:r>
          </w:p>
        </w:tc>
        <w:tc>
          <w:tcPr>
            <w:tcW w:w="7310" w:type="dxa"/>
          </w:tcPr>
          <w:p w:rsidR="00E4776A" w:rsidRPr="001E5ED7" w:rsidRDefault="00E4776A" w:rsidP="001E5ED7">
            <w:pPr>
              <w:pStyle w:val="TableText"/>
              <w:rPr>
                <w:rFonts w:ascii="Arial" w:hAnsi="Arial"/>
                <w:b/>
                <w:lang w:eastAsia="en-US"/>
              </w:rPr>
            </w:pPr>
            <w:r w:rsidRPr="001E5ED7">
              <w:rPr>
                <w:rFonts w:ascii="Arial" w:hAnsi="Arial"/>
                <w:b/>
                <w:lang w:eastAsia="en-US"/>
              </w:rPr>
              <w:t>Reason</w:t>
            </w:r>
          </w:p>
        </w:tc>
      </w:tr>
      <w:tr w:rsidR="00E4776A" w:rsidTr="00105BE0">
        <w:tc>
          <w:tcPr>
            <w:tcW w:w="1186" w:type="dxa"/>
          </w:tcPr>
          <w:p w:rsidR="00E4776A" w:rsidRPr="001E5ED7" w:rsidRDefault="007C3861" w:rsidP="001E5ED7">
            <w:pPr>
              <w:pStyle w:val="TableText"/>
              <w:rPr>
                <w:rFonts w:ascii="Arial" w:hAnsi="Arial"/>
                <w:lang w:eastAsia="en-US"/>
              </w:rPr>
            </w:pPr>
            <w:r w:rsidRPr="001E5ED7">
              <w:rPr>
                <w:rFonts w:ascii="Arial" w:hAnsi="Arial"/>
                <w:lang w:eastAsia="en-US"/>
              </w:rPr>
              <w:t>6.43</w:t>
            </w:r>
            <w:r w:rsidR="00F0051E" w:rsidRPr="00F0051E">
              <w:rPr>
                <w:rFonts w:ascii="Arial" w:hAnsi="Arial"/>
                <w:i/>
                <w:lang w:eastAsia="en-US"/>
              </w:rPr>
              <w:t xml:space="preserve"> EGOS</w:t>
            </w:r>
          </w:p>
        </w:tc>
        <w:tc>
          <w:tcPr>
            <w:tcW w:w="7310" w:type="dxa"/>
          </w:tcPr>
          <w:p w:rsidR="00E4776A" w:rsidRPr="001E5ED7" w:rsidRDefault="007C3861" w:rsidP="001E5ED7">
            <w:pPr>
              <w:pStyle w:val="TableText"/>
              <w:rPr>
                <w:rFonts w:ascii="Arial" w:hAnsi="Arial"/>
                <w:lang w:eastAsia="en-US"/>
              </w:rPr>
            </w:pPr>
            <w:r w:rsidRPr="001E5ED7">
              <w:rPr>
                <w:rFonts w:ascii="Arial" w:hAnsi="Arial"/>
                <w:lang w:eastAsia="en-US"/>
              </w:rPr>
              <w:t xml:space="preserve">The main ethical issue discussed by the Committee is the use of stored human tissue for a purpose </w:t>
            </w:r>
            <w:r w:rsidR="00B91C0D">
              <w:rPr>
                <w:rFonts w:ascii="Arial" w:hAnsi="Arial"/>
                <w:lang w:eastAsia="en-US"/>
              </w:rPr>
              <w:t xml:space="preserve">for which </w:t>
            </w:r>
            <w:r w:rsidRPr="001E5ED7">
              <w:rPr>
                <w:rFonts w:ascii="Arial" w:hAnsi="Arial"/>
                <w:lang w:eastAsia="en-US"/>
              </w:rPr>
              <w:t>it was not initially submitted, without obtaining informed consent for this particular use. The Committee was concerned that informed consent would not be obtained from the patients, especially as this study may detect new or different information to what was initially reported to the patient. The Committee does not believe that the use of human tissue without consent has been adequately justified for this study and considers this does not align with the ethical guidelines</w:t>
            </w:r>
            <w:r w:rsidR="002126CD">
              <w:rPr>
                <w:rFonts w:ascii="Arial" w:hAnsi="Arial"/>
                <w:lang w:eastAsia="en-US"/>
              </w:rPr>
              <w:t>.</w:t>
            </w:r>
          </w:p>
        </w:tc>
      </w:tr>
      <w:tr w:rsidR="00E4776A" w:rsidTr="00105BE0">
        <w:tc>
          <w:tcPr>
            <w:tcW w:w="1186" w:type="dxa"/>
          </w:tcPr>
          <w:p w:rsidR="00E4776A" w:rsidRPr="001E5ED7" w:rsidRDefault="007C3861" w:rsidP="001E5ED7">
            <w:pPr>
              <w:pStyle w:val="TableText"/>
              <w:rPr>
                <w:rFonts w:ascii="Arial" w:hAnsi="Arial"/>
                <w:lang w:eastAsia="en-US"/>
              </w:rPr>
            </w:pPr>
            <w:r w:rsidRPr="001E5ED7">
              <w:rPr>
                <w:rFonts w:ascii="Arial" w:hAnsi="Arial"/>
                <w:lang w:eastAsia="en-US"/>
              </w:rPr>
              <w:t>6.42</w:t>
            </w:r>
            <w:r w:rsidR="00F0051E">
              <w:rPr>
                <w:rFonts w:ascii="Arial" w:hAnsi="Arial"/>
                <w:lang w:eastAsia="en-US"/>
              </w:rPr>
              <w:t xml:space="preserve"> </w:t>
            </w:r>
            <w:r w:rsidR="00F0051E" w:rsidRPr="00F0051E">
              <w:rPr>
                <w:rFonts w:ascii="Arial" w:hAnsi="Arial"/>
                <w:i/>
                <w:lang w:eastAsia="en-US"/>
              </w:rPr>
              <w:t>EGOS</w:t>
            </w:r>
          </w:p>
        </w:tc>
        <w:tc>
          <w:tcPr>
            <w:tcW w:w="7310" w:type="dxa"/>
          </w:tcPr>
          <w:p w:rsidR="00E4776A" w:rsidRPr="001E5ED7" w:rsidRDefault="007C3861" w:rsidP="001E5ED7">
            <w:pPr>
              <w:pStyle w:val="TableText"/>
              <w:rPr>
                <w:rFonts w:ascii="Arial" w:hAnsi="Arial"/>
                <w:lang w:eastAsia="en-US"/>
              </w:rPr>
            </w:pPr>
            <w:r w:rsidRPr="001E5ED7">
              <w:rPr>
                <w:rFonts w:ascii="Arial" w:hAnsi="Arial"/>
                <w:lang w:eastAsia="en-US"/>
              </w:rPr>
              <w:t>The consent of participants should generally be obtained for using identified or potentially identifiable data for research</w:t>
            </w:r>
            <w:r w:rsidR="002126CD">
              <w:rPr>
                <w:rFonts w:ascii="Arial" w:hAnsi="Arial"/>
                <w:lang w:eastAsia="en-US"/>
              </w:rPr>
              <w:t>.</w:t>
            </w:r>
          </w:p>
        </w:tc>
      </w:tr>
    </w:tbl>
    <w:p w:rsidR="00945C0B" w:rsidRPr="00945C0B" w:rsidRDefault="00945C0B" w:rsidP="00945C0B">
      <w:pPr>
        <w:rPr>
          <w:lang w:val="en-NZ"/>
        </w:rPr>
      </w:pPr>
      <w:bookmarkStart w:id="24" w:name="_Toc378678944"/>
      <w:bookmarkStart w:id="25" w:name="_Toc393452775"/>
      <w:bookmarkStart w:id="26" w:name="_GoBack"/>
      <w:bookmarkEnd w:id="23"/>
      <w:bookmarkEnd w:id="26"/>
    </w:p>
    <w:p w:rsidR="002F2A12" w:rsidRDefault="002F2A12">
      <w:pPr>
        <w:spacing w:after="200" w:line="276" w:lineRule="auto"/>
        <w:rPr>
          <w:b/>
          <w:sz w:val="36"/>
          <w:lang w:val="en-NZ"/>
        </w:rPr>
      </w:pPr>
      <w:r>
        <w:br w:type="page"/>
      </w:r>
    </w:p>
    <w:p w:rsidR="000518B3" w:rsidRPr="001E5ED7" w:rsidRDefault="000518B3" w:rsidP="001E5ED7">
      <w:pPr>
        <w:pStyle w:val="Heading1"/>
      </w:pPr>
      <w:r w:rsidRPr="00A31783">
        <w:lastRenderedPageBreak/>
        <w:t>Issues and complaints</w:t>
      </w:r>
      <w:bookmarkEnd w:id="24"/>
      <w:bookmarkEnd w:id="25"/>
    </w:p>
    <w:p w:rsidR="004573DA" w:rsidRDefault="004573DA" w:rsidP="004573DA">
      <w:pPr>
        <w:rPr>
          <w:rFonts w:cs="Arial"/>
        </w:rPr>
      </w:pPr>
      <w:r w:rsidRPr="004D54E7">
        <w:rPr>
          <w:rFonts w:cs="Arial"/>
        </w:rPr>
        <w:t>This section outlines issues fac</w:t>
      </w:r>
      <w:bookmarkStart w:id="27" w:name="_Toc271030695"/>
      <w:r w:rsidRPr="004D54E7">
        <w:rPr>
          <w:rFonts w:cs="Arial"/>
        </w:rPr>
        <w:t>ed by the Committee during 2013.</w:t>
      </w:r>
    </w:p>
    <w:p w:rsidR="004573DA" w:rsidRPr="004D54E7" w:rsidRDefault="004573DA" w:rsidP="004573DA">
      <w:pPr>
        <w:rPr>
          <w:rFonts w:cs="Arial"/>
        </w:rPr>
      </w:pPr>
    </w:p>
    <w:p w:rsidR="004573DA" w:rsidRDefault="004573DA" w:rsidP="004573DA">
      <w:pPr>
        <w:rPr>
          <w:b/>
          <w:sz w:val="24"/>
        </w:rPr>
      </w:pPr>
      <w:r w:rsidRPr="00B96681">
        <w:rPr>
          <w:b/>
          <w:sz w:val="24"/>
        </w:rPr>
        <w:t>Issues causing difficulty in review</w:t>
      </w:r>
      <w:bookmarkEnd w:id="27"/>
    </w:p>
    <w:p w:rsidR="004573DA" w:rsidRPr="00B96681" w:rsidRDefault="004573DA" w:rsidP="004573DA">
      <w:pPr>
        <w:rPr>
          <w:b/>
          <w:sz w:val="24"/>
        </w:rPr>
      </w:pPr>
    </w:p>
    <w:p w:rsidR="004573DA" w:rsidRDefault="00293BD6" w:rsidP="004573DA">
      <w:pPr>
        <w:pStyle w:val="Bullet"/>
        <w:spacing w:before="0"/>
        <w:ind w:left="570" w:hanging="570"/>
        <w:jc w:val="left"/>
        <w:rPr>
          <w:rFonts w:ascii="Arial" w:hAnsi="Arial" w:cs="Arial"/>
          <w:sz w:val="22"/>
          <w:szCs w:val="22"/>
        </w:rPr>
      </w:pPr>
      <w:r>
        <w:rPr>
          <w:rFonts w:ascii="Arial" w:hAnsi="Arial" w:cs="Arial"/>
          <w:sz w:val="22"/>
          <w:szCs w:val="22"/>
        </w:rPr>
        <w:t>Online system issues</w:t>
      </w:r>
      <w:r w:rsidR="002126CD">
        <w:rPr>
          <w:rFonts w:ascii="Arial" w:hAnsi="Arial" w:cs="Arial"/>
          <w:sz w:val="22"/>
          <w:szCs w:val="22"/>
        </w:rPr>
        <w:t>.</w:t>
      </w:r>
    </w:p>
    <w:p w:rsidR="004573DA" w:rsidRDefault="00293BD6" w:rsidP="004573DA">
      <w:pPr>
        <w:pStyle w:val="Bullet"/>
        <w:spacing w:before="0"/>
        <w:ind w:left="570" w:hanging="570"/>
        <w:jc w:val="left"/>
        <w:rPr>
          <w:rFonts w:ascii="Arial" w:hAnsi="Arial" w:cs="Arial"/>
          <w:sz w:val="22"/>
          <w:szCs w:val="22"/>
        </w:rPr>
      </w:pPr>
      <w:r>
        <w:rPr>
          <w:rFonts w:ascii="Arial" w:hAnsi="Arial" w:cs="Arial"/>
          <w:sz w:val="22"/>
          <w:szCs w:val="22"/>
        </w:rPr>
        <w:t>Lack of appropriate peer review</w:t>
      </w:r>
      <w:r w:rsidR="002126CD">
        <w:rPr>
          <w:rFonts w:ascii="Arial" w:hAnsi="Arial" w:cs="Arial"/>
          <w:sz w:val="22"/>
          <w:szCs w:val="22"/>
        </w:rPr>
        <w:t>.</w:t>
      </w:r>
    </w:p>
    <w:p w:rsidR="00074C75" w:rsidRPr="00F245FA" w:rsidRDefault="00074C75" w:rsidP="00074C75">
      <w:pPr>
        <w:pStyle w:val="Bullet"/>
        <w:spacing w:before="0"/>
        <w:ind w:left="570" w:hanging="570"/>
        <w:jc w:val="left"/>
        <w:rPr>
          <w:rFonts w:ascii="Arial" w:hAnsi="Arial" w:cs="Arial"/>
          <w:sz w:val="22"/>
          <w:szCs w:val="22"/>
        </w:rPr>
      </w:pPr>
      <w:r>
        <w:rPr>
          <w:rFonts w:ascii="Arial" w:hAnsi="Arial" w:cs="Arial"/>
          <w:sz w:val="22"/>
          <w:szCs w:val="22"/>
        </w:rPr>
        <w:t>Provisional responses not being submitted in tracked changes format.</w:t>
      </w:r>
    </w:p>
    <w:p w:rsidR="004573DA" w:rsidRDefault="004573DA" w:rsidP="004573DA">
      <w:pPr>
        <w:pStyle w:val="Bullet"/>
        <w:numPr>
          <w:ilvl w:val="0"/>
          <w:numId w:val="0"/>
        </w:numPr>
        <w:spacing w:before="0"/>
        <w:jc w:val="left"/>
        <w:rPr>
          <w:rFonts w:ascii="Arial" w:hAnsi="Arial" w:cs="Arial"/>
          <w:sz w:val="22"/>
          <w:szCs w:val="22"/>
        </w:rPr>
      </w:pPr>
    </w:p>
    <w:p w:rsidR="004573DA" w:rsidRPr="00B96681" w:rsidRDefault="004573DA" w:rsidP="004573DA">
      <w:pPr>
        <w:pStyle w:val="Heading1"/>
        <w:rPr>
          <w:sz w:val="24"/>
          <w:lang w:val="en-US"/>
        </w:rPr>
      </w:pPr>
      <w:bookmarkStart w:id="28" w:name="_Toc391546344"/>
      <w:bookmarkStart w:id="29" w:name="_Toc393452776"/>
      <w:r w:rsidRPr="00B96681">
        <w:rPr>
          <w:sz w:val="24"/>
          <w:lang w:val="en-US"/>
        </w:rPr>
        <w:t>Action Taken</w:t>
      </w:r>
      <w:bookmarkEnd w:id="28"/>
      <w:bookmarkEnd w:id="29"/>
    </w:p>
    <w:p w:rsidR="004573DA" w:rsidRDefault="004573DA" w:rsidP="004573DA">
      <w:pPr>
        <w:pStyle w:val="Bullet"/>
        <w:spacing w:before="0"/>
        <w:ind w:left="570" w:hanging="570"/>
        <w:jc w:val="left"/>
        <w:rPr>
          <w:rFonts w:ascii="Arial" w:hAnsi="Arial"/>
          <w:sz w:val="22"/>
          <w:szCs w:val="24"/>
          <w:lang w:val="en-US"/>
        </w:rPr>
      </w:pPr>
      <w:r>
        <w:rPr>
          <w:rFonts w:ascii="Arial" w:hAnsi="Arial"/>
          <w:sz w:val="22"/>
          <w:szCs w:val="24"/>
          <w:lang w:val="en-US"/>
        </w:rPr>
        <w:t xml:space="preserve">New online system updates have been </w:t>
      </w:r>
      <w:r w:rsidR="00293BD6">
        <w:rPr>
          <w:rFonts w:ascii="Arial" w:hAnsi="Arial"/>
          <w:sz w:val="22"/>
          <w:szCs w:val="24"/>
          <w:lang w:val="en-US"/>
        </w:rPr>
        <w:t>drafted, tested and implemented</w:t>
      </w:r>
      <w:r w:rsidR="002126CD">
        <w:rPr>
          <w:rFonts w:ascii="Arial" w:hAnsi="Arial"/>
          <w:sz w:val="22"/>
          <w:szCs w:val="24"/>
          <w:lang w:val="en-US"/>
        </w:rPr>
        <w:t>.</w:t>
      </w:r>
    </w:p>
    <w:p w:rsidR="004573DA" w:rsidRDefault="004573DA" w:rsidP="004573DA">
      <w:pPr>
        <w:pStyle w:val="Bullet"/>
        <w:spacing w:before="0"/>
        <w:ind w:left="570" w:hanging="570"/>
        <w:jc w:val="left"/>
        <w:rPr>
          <w:rFonts w:ascii="Arial" w:hAnsi="Arial"/>
          <w:sz w:val="22"/>
          <w:szCs w:val="24"/>
          <w:lang w:val="en-US"/>
        </w:rPr>
      </w:pPr>
      <w:r>
        <w:rPr>
          <w:rFonts w:ascii="Arial" w:hAnsi="Arial"/>
          <w:sz w:val="22"/>
          <w:szCs w:val="24"/>
          <w:lang w:val="en-US"/>
        </w:rPr>
        <w:t>Peer review template developed</w:t>
      </w:r>
      <w:r w:rsidR="00293BD6">
        <w:rPr>
          <w:rFonts w:ascii="Arial" w:hAnsi="Arial"/>
          <w:sz w:val="22"/>
          <w:szCs w:val="24"/>
          <w:lang w:val="en-US"/>
        </w:rPr>
        <w:t xml:space="preserve"> and published on HDEC website</w:t>
      </w:r>
      <w:r w:rsidR="002126CD">
        <w:rPr>
          <w:rFonts w:ascii="Arial" w:hAnsi="Arial"/>
          <w:sz w:val="22"/>
          <w:szCs w:val="24"/>
          <w:lang w:val="en-US"/>
        </w:rPr>
        <w:t>.</w:t>
      </w:r>
    </w:p>
    <w:p w:rsidR="004227BC" w:rsidRPr="00945C0B" w:rsidRDefault="004573DA" w:rsidP="00945C0B">
      <w:pPr>
        <w:pStyle w:val="Bullet"/>
        <w:spacing w:before="0"/>
        <w:ind w:left="570" w:hanging="570"/>
        <w:jc w:val="left"/>
        <w:rPr>
          <w:rFonts w:ascii="Arial" w:hAnsi="Arial"/>
          <w:sz w:val="22"/>
          <w:szCs w:val="24"/>
          <w:lang w:val="en-US"/>
        </w:rPr>
      </w:pPr>
      <w:r>
        <w:rPr>
          <w:rFonts w:ascii="Arial" w:hAnsi="Arial"/>
          <w:sz w:val="22"/>
          <w:szCs w:val="24"/>
          <w:lang w:val="en-US"/>
        </w:rPr>
        <w:t>Newsletter containing reminder to track changes was published on HDEC website.</w:t>
      </w:r>
    </w:p>
    <w:p w:rsidR="000112D8" w:rsidRPr="009609D8" w:rsidRDefault="000112D8" w:rsidP="000112D8">
      <w:pPr>
        <w:pStyle w:val="Heading3"/>
        <w:rPr>
          <w:sz w:val="24"/>
          <w:szCs w:val="22"/>
        </w:rPr>
      </w:pPr>
      <w:r w:rsidRPr="009609D8">
        <w:rPr>
          <w:sz w:val="24"/>
          <w:szCs w:val="22"/>
        </w:rPr>
        <w:t>Issues referred to NEAC and/or the HRC Ethics Committee</w:t>
      </w:r>
    </w:p>
    <w:p w:rsidR="000112D8" w:rsidRDefault="000112D8" w:rsidP="000112D8"/>
    <w:p w:rsidR="000112D8" w:rsidRDefault="000112D8" w:rsidP="000112D8">
      <w:r w:rsidRPr="001B164B">
        <w:t>NIL</w:t>
      </w:r>
      <w:bookmarkStart w:id="30" w:name="_Toc271030696"/>
    </w:p>
    <w:p w:rsidR="009D7FA5" w:rsidRPr="001E5ED7" w:rsidRDefault="009D7FA5" w:rsidP="009D7FA5">
      <w:pPr>
        <w:pStyle w:val="Heading2"/>
        <w:rPr>
          <w:i w:val="0"/>
        </w:rPr>
      </w:pPr>
      <w:bookmarkStart w:id="31" w:name="_Toc393452777"/>
      <w:bookmarkEnd w:id="30"/>
      <w:r w:rsidRPr="001E5ED7">
        <w:rPr>
          <w:i w:val="0"/>
        </w:rPr>
        <w:t>Complaints received</w:t>
      </w:r>
      <w:bookmarkEnd w:id="31"/>
    </w:p>
    <w:p w:rsidR="001E5ED7" w:rsidRDefault="001D7649" w:rsidP="001E5ED7">
      <w:r>
        <w:t>None cited by the Chair.</w:t>
      </w:r>
    </w:p>
    <w:p w:rsidR="009D7FA5" w:rsidRPr="001E5ED7" w:rsidRDefault="00772BF4" w:rsidP="001E5ED7">
      <w:pPr>
        <w:pStyle w:val="Heading2"/>
        <w:rPr>
          <w:i w:val="0"/>
        </w:rPr>
      </w:pPr>
      <w:bookmarkStart w:id="32" w:name="_Toc393452778"/>
      <w:r w:rsidRPr="001E5ED7">
        <w:rPr>
          <w:i w:val="0"/>
        </w:rPr>
        <w:t xml:space="preserve">Overdue </w:t>
      </w:r>
      <w:r w:rsidR="009609D8">
        <w:rPr>
          <w:i w:val="0"/>
        </w:rPr>
        <w:t>r</w:t>
      </w:r>
      <w:r w:rsidRPr="001E5ED7">
        <w:rPr>
          <w:i w:val="0"/>
        </w:rPr>
        <w:t>eview</w:t>
      </w:r>
      <w:bookmarkEnd w:id="32"/>
    </w:p>
    <w:p w:rsidR="00DE5922" w:rsidRDefault="009E0986" w:rsidP="000112D8">
      <w:r w:rsidRPr="0012376A">
        <w:t>During 2013</w:t>
      </w:r>
      <w:r w:rsidR="00C059BE" w:rsidRPr="0012376A">
        <w:t xml:space="preserve"> there were </w:t>
      </w:r>
      <w:r w:rsidR="00B91C0D">
        <w:t xml:space="preserve">seven </w:t>
      </w:r>
      <w:r w:rsidR="00192BC1" w:rsidRPr="0012376A">
        <w:t>instances</w:t>
      </w:r>
      <w:r w:rsidR="00C059BE" w:rsidRPr="0012376A">
        <w:t xml:space="preserve"> where the </w:t>
      </w:r>
      <w:r w:rsidR="00FC48EE">
        <w:t>review time</w:t>
      </w:r>
      <w:r w:rsidR="00C059BE" w:rsidRPr="0012376A">
        <w:t xml:space="preserve"> was over 35 days for </w:t>
      </w:r>
      <w:r w:rsidR="00772BF4">
        <w:t>f</w:t>
      </w:r>
      <w:r w:rsidR="00C059BE" w:rsidRPr="0012376A">
        <w:t xml:space="preserve">ull applications and </w:t>
      </w:r>
      <w:r w:rsidR="008935C8">
        <w:t>23</w:t>
      </w:r>
      <w:r w:rsidR="0012376A" w:rsidRPr="0012376A">
        <w:t xml:space="preserve"> </w:t>
      </w:r>
      <w:r w:rsidR="00C059BE" w:rsidRPr="0012376A">
        <w:t xml:space="preserve">where the </w:t>
      </w:r>
      <w:r w:rsidR="00772BF4">
        <w:t xml:space="preserve">review </w:t>
      </w:r>
      <w:r w:rsidR="00FC48EE">
        <w:t xml:space="preserve">time </w:t>
      </w:r>
      <w:r w:rsidR="00C059BE">
        <w:t xml:space="preserve">was over 15 days for </w:t>
      </w:r>
      <w:r w:rsidR="00772BF4">
        <w:t>e</w:t>
      </w:r>
      <w:r w:rsidR="00C059BE">
        <w:t>xpedited</w:t>
      </w:r>
      <w:r w:rsidR="00772BF4">
        <w:t xml:space="preserve"> applications</w:t>
      </w:r>
      <w:r w:rsidR="00C059BE">
        <w:t xml:space="preserve">. </w:t>
      </w:r>
    </w:p>
    <w:p w:rsidR="00DE5922" w:rsidRDefault="00DE5922" w:rsidP="000112D8"/>
    <w:p w:rsidR="00C059BE" w:rsidRDefault="00194BD3" w:rsidP="000112D8">
      <w:r>
        <w:t>See Appendix 1 for more information.</w:t>
      </w:r>
    </w:p>
    <w:p w:rsidR="005B2799" w:rsidRPr="00C81A9F" w:rsidRDefault="005B2799" w:rsidP="005B2799">
      <w:pPr>
        <w:rPr>
          <w:rFonts w:cs="Arial"/>
        </w:rPr>
      </w:pPr>
    </w:p>
    <w:p w:rsidR="00945C0B" w:rsidRPr="00B96681" w:rsidRDefault="002126CD" w:rsidP="00945C0B">
      <w:pPr>
        <w:rPr>
          <w:b/>
          <w:sz w:val="24"/>
        </w:rPr>
      </w:pPr>
      <w:r>
        <w:rPr>
          <w:b/>
          <w:sz w:val="24"/>
        </w:rPr>
        <w:t>Issues causing delays in reported review times</w:t>
      </w:r>
    </w:p>
    <w:p w:rsidR="00945C0B" w:rsidRDefault="00945C0B" w:rsidP="00945C0B">
      <w:pPr>
        <w:rPr>
          <w:b/>
          <w:u w:val="single"/>
        </w:rPr>
      </w:pPr>
    </w:p>
    <w:p w:rsidR="00945C0B" w:rsidRDefault="00945C0B" w:rsidP="00945C0B">
      <w:pPr>
        <w:pStyle w:val="ListParagraph"/>
        <w:numPr>
          <w:ilvl w:val="0"/>
          <w:numId w:val="28"/>
        </w:numPr>
      </w:pPr>
      <w:r>
        <w:t>Online system issues prevented Committee members from reviewing effectively</w:t>
      </w:r>
      <w:r w:rsidR="002126CD">
        <w:t>.</w:t>
      </w:r>
    </w:p>
    <w:p w:rsidR="00945C0B" w:rsidRDefault="00945C0B" w:rsidP="00945C0B">
      <w:pPr>
        <w:pStyle w:val="ListParagraph"/>
        <w:numPr>
          <w:ilvl w:val="0"/>
          <w:numId w:val="28"/>
        </w:numPr>
      </w:pPr>
      <w:r>
        <w:t xml:space="preserve">The online system clock </w:t>
      </w:r>
      <w:r w:rsidR="002126CD">
        <w:t xml:space="preserve">that </w:t>
      </w:r>
      <w:r>
        <w:t xml:space="preserve">records time taken to receive a decision includes all </w:t>
      </w:r>
      <w:r w:rsidRPr="00D47E90">
        <w:rPr>
          <w:i/>
        </w:rPr>
        <w:t xml:space="preserve">calendar </w:t>
      </w:r>
      <w:r>
        <w:t>days which results in public holidays and weekends being included in the timeframes</w:t>
      </w:r>
      <w:r w:rsidR="002126CD">
        <w:t>.</w:t>
      </w:r>
    </w:p>
    <w:p w:rsidR="00945C0B" w:rsidRDefault="00945C0B" w:rsidP="00945C0B">
      <w:pPr>
        <w:pStyle w:val="ListParagraph"/>
        <w:numPr>
          <w:ilvl w:val="0"/>
          <w:numId w:val="28"/>
        </w:numPr>
      </w:pPr>
      <w:r>
        <w:t xml:space="preserve">The standard operating procedures state that the HDEC review should be paused over the period </w:t>
      </w:r>
      <w:r w:rsidRPr="00D47E90">
        <w:t xml:space="preserve">25 December </w:t>
      </w:r>
      <w:r>
        <w:t>to</w:t>
      </w:r>
      <w:r w:rsidRPr="00D47E90">
        <w:t xml:space="preserve"> 15 January</w:t>
      </w:r>
      <w:r>
        <w:t xml:space="preserve"> the following year. This does not occur automatically</w:t>
      </w:r>
      <w:r w:rsidR="002126CD">
        <w:t xml:space="preserve"> and</w:t>
      </w:r>
      <w:r>
        <w:t xml:space="preserve"> as a result</w:t>
      </w:r>
      <w:r w:rsidR="002126CD">
        <w:t>,</w:t>
      </w:r>
      <w:r>
        <w:t xml:space="preserve"> any applications awaiting review during this period have been identified and are not considered overdue.</w:t>
      </w:r>
    </w:p>
    <w:p w:rsidR="00945C0B" w:rsidRPr="00B96681" w:rsidRDefault="00945C0B" w:rsidP="00945C0B">
      <w:pPr>
        <w:pStyle w:val="ListParagraph"/>
      </w:pPr>
    </w:p>
    <w:p w:rsidR="00945C0B" w:rsidRPr="00B96681" w:rsidRDefault="00945C0B" w:rsidP="00945C0B">
      <w:pPr>
        <w:rPr>
          <w:b/>
          <w:sz w:val="24"/>
        </w:rPr>
      </w:pPr>
      <w:r w:rsidRPr="00B96681">
        <w:rPr>
          <w:b/>
          <w:sz w:val="24"/>
        </w:rPr>
        <w:t xml:space="preserve">Action taken </w:t>
      </w:r>
    </w:p>
    <w:p w:rsidR="00945C0B" w:rsidRDefault="00945C0B" w:rsidP="00945C0B">
      <w:pPr>
        <w:rPr>
          <w:b/>
        </w:rPr>
      </w:pPr>
    </w:p>
    <w:p w:rsidR="00945C0B" w:rsidRPr="004D29B2" w:rsidRDefault="00945C0B" w:rsidP="00945C0B">
      <w:pPr>
        <w:pStyle w:val="ListParagraph"/>
        <w:numPr>
          <w:ilvl w:val="0"/>
          <w:numId w:val="28"/>
        </w:numPr>
        <w:rPr>
          <w:b/>
        </w:rPr>
      </w:pPr>
      <w:r>
        <w:t>The online system issues have been addressed with the latest system update</w:t>
      </w:r>
      <w:r w:rsidR="002126CD">
        <w:t>.</w:t>
      </w:r>
    </w:p>
    <w:p w:rsidR="00945C0B" w:rsidRPr="004D29B2" w:rsidRDefault="002126CD" w:rsidP="00945C0B">
      <w:pPr>
        <w:pStyle w:val="ListParagraph"/>
        <w:numPr>
          <w:ilvl w:val="0"/>
          <w:numId w:val="28"/>
        </w:numPr>
        <w:rPr>
          <w:b/>
        </w:rPr>
      </w:pPr>
      <w:r>
        <w:t xml:space="preserve">Any </w:t>
      </w:r>
      <w:r w:rsidR="00945C0B">
        <w:t>applications that were running over the public holidays have been identified in Appendix 1.</w:t>
      </w:r>
    </w:p>
    <w:p w:rsidR="00543D1E" w:rsidRPr="00543D1E" w:rsidRDefault="00543D1E" w:rsidP="00543D1E">
      <w:pPr>
        <w:rPr>
          <w:b/>
        </w:rPr>
        <w:sectPr w:rsidR="00543D1E" w:rsidRPr="00543D1E" w:rsidSect="000112D8">
          <w:footerReference w:type="even" r:id="rId17"/>
          <w:footerReference w:type="default" r:id="rId18"/>
          <w:footnotePr>
            <w:numRestart w:val="eachPage"/>
          </w:footnotePr>
          <w:pgSz w:w="11906" w:h="16838"/>
          <w:pgMar w:top="1258" w:right="1826" w:bottom="1134" w:left="1800" w:header="709" w:footer="709" w:gutter="0"/>
          <w:pgNumType w:start="1"/>
          <w:cols w:space="708"/>
          <w:titlePg/>
          <w:docGrid w:linePitch="360"/>
        </w:sectPr>
      </w:pPr>
    </w:p>
    <w:p w:rsidR="000112D8" w:rsidRDefault="000112D8" w:rsidP="000112D8">
      <w:pPr>
        <w:pStyle w:val="Heading1"/>
      </w:pPr>
      <w:bookmarkStart w:id="33" w:name="_Toc271030697"/>
      <w:bookmarkStart w:id="34" w:name="_Toc393452779"/>
      <w:r w:rsidRPr="001B1491">
        <w:lastRenderedPageBreak/>
        <w:t>Appendix 1: Details of applications reviewed</w:t>
      </w:r>
      <w:bookmarkEnd w:id="33"/>
      <w:bookmarkEnd w:id="34"/>
    </w:p>
    <w:p w:rsidR="000112D8" w:rsidRPr="00134513" w:rsidRDefault="000112D8" w:rsidP="000112D8">
      <w:pPr>
        <w:pStyle w:val="Heading2"/>
        <w:rPr>
          <w:i w:val="0"/>
        </w:rPr>
      </w:pPr>
      <w:bookmarkStart w:id="35" w:name="_Toc271030698"/>
      <w:bookmarkStart w:id="36" w:name="_Toc393452780"/>
      <w:r w:rsidRPr="00134513">
        <w:rPr>
          <w:i w:val="0"/>
        </w:rPr>
        <w:t>Applications reviewed by full committee</w:t>
      </w:r>
      <w:bookmarkEnd w:id="35"/>
      <w:bookmarkEnd w:id="36"/>
    </w:p>
    <w:tbl>
      <w:tblPr>
        <w:tblW w:w="5000" w:type="pct"/>
        <w:tblLook w:val="04A0" w:firstRow="1" w:lastRow="0" w:firstColumn="1" w:lastColumn="0" w:noHBand="0" w:noVBand="1"/>
      </w:tblPr>
      <w:tblGrid>
        <w:gridCol w:w="2025"/>
        <w:gridCol w:w="2025"/>
        <w:gridCol w:w="2024"/>
        <w:gridCol w:w="2024"/>
        <w:gridCol w:w="2024"/>
        <w:gridCol w:w="2024"/>
        <w:gridCol w:w="2024"/>
      </w:tblGrid>
      <w:tr w:rsidR="00CA471D" w:rsidRPr="00CA471D" w:rsidTr="004573DA">
        <w:trPr>
          <w:trHeight w:val="600"/>
        </w:trPr>
        <w:tc>
          <w:tcPr>
            <w:tcW w:w="7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bookmarkStart w:id="37" w:name="_Toc271030699"/>
            <w:r w:rsidRPr="00134513">
              <w:rPr>
                <w:b/>
                <w:sz w:val="16"/>
                <w:szCs w:val="16"/>
              </w:rPr>
              <w:t>Study reference</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r w:rsidRPr="00134513">
              <w:rPr>
                <w:b/>
                <w:sz w:val="16"/>
                <w:szCs w:val="16"/>
              </w:rPr>
              <w:t>Study status</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r w:rsidRPr="00134513">
              <w:rPr>
                <w:b/>
                <w:sz w:val="16"/>
                <w:szCs w:val="16"/>
              </w:rPr>
              <w:t>Short title</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r w:rsidRPr="00134513">
              <w:rPr>
                <w:b/>
                <w:sz w:val="16"/>
                <w:szCs w:val="16"/>
              </w:rPr>
              <w:t>Co-ordinating Investigator</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r w:rsidRPr="00134513">
              <w:rPr>
                <w:b/>
                <w:sz w:val="16"/>
                <w:szCs w:val="16"/>
              </w:rPr>
              <w:t>Other Investigators</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r w:rsidRPr="00134513">
              <w:rPr>
                <w:b/>
                <w:sz w:val="16"/>
                <w:szCs w:val="16"/>
              </w:rPr>
              <w:t>Locality/ies</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CA471D" w:rsidRPr="00134513" w:rsidRDefault="00CA471D" w:rsidP="004573DA">
            <w:pPr>
              <w:pStyle w:val="TableText"/>
              <w:jc w:val="center"/>
              <w:rPr>
                <w:b/>
                <w:sz w:val="16"/>
                <w:szCs w:val="16"/>
              </w:rPr>
            </w:pPr>
            <w:r w:rsidRPr="00134513">
              <w:rPr>
                <w:b/>
                <w:sz w:val="16"/>
                <w:szCs w:val="16"/>
              </w:rPr>
              <w:t>Application type</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 study to evaluate Vx135 and GSK2336805 in Chronic HCV patients.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Ed Gane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Ltd,Chris Taylor, CCST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13/STH/100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NORIBOGAINE THERAPY FOR RELIEF OF OPIOID WITHDRAWAL, PHASE IB (NITROW PIB)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Paul Glue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Health Research South,Zenith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13/STH/107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Media, advertising and other influences on decisions to enter aged care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Ms Robyn Henderson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CPT-SIOP-2009 Tumours of the Choroid Plexus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Robin Paul Corbett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Behavioral and physiological biomarkers for neurological disorders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Masayuki Watanabe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Michael MacAskill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Sialyl Lewis antigen expression in melanoma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Michael Jameson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Reducing FGF23 in CKD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Christopher Hood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Samantha Everitt (CMDHB)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Quetiapine 1 x 200 mg bioequivalence study conducted under fasting conditions and at steady state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Noelyn Hung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Zenith Technology Corporation Limited,Zenith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13/STH/126</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Quetiapine 1 x 50 mg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Noelyn Hung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Zenith Technology Corporation Limited,Zenith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13/STH/127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Quetiapine 1 x 200 mg bioequivalence study conducted under fasting conditions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Noelyn Hung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Zenith Technology Corporation Limited,Zenith Technology Corporation Limited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Tailored Small Bowel Partitioning vs Standardised Limb Lengths for weight loss in the Duodenal Switch Procedure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Mr Hisham Hammodat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Waitemata 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13/STH/129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Gabapentin for the management of pain following tonsillectomy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James Sanders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Health Research South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13/STH/130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ODYSSEY CHOICE II</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Russell Scott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Rob Doughty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Board,Dr Jinny Willis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13/STH/131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KB001A-05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Ben D.J Brockway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Janice Miu Tsz Wong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Health Research South,Jan Adams, COO</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13/STH/156</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Text package for young people with mild to moderate anxiety and depression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Miss Amber Davies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13/STH/158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REDUCE-HTN Global Pivotal Clinical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John Ormiston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Elina Vaisanen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13/STH/159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PIF:TTA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Janis Paterson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Elaine Rush,Dr El-Shadan Tautolo</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Kate O'Connor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13/STH/163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CO.23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Michael Jameson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13/STH/164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Measuring pressure of pancreatic necrosis cavity.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John Windsor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13/STH/165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Ghrelin treatment for acute Myocardial Infarction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A/Prof Gerard Wilkins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13/STH/166</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Sprayed Peritoneal Regional Analgesia in Appendicectomy trial - SPRAY trial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James Hamill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13/STH/167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Keeping it real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Ms Rima Susan Arii Thomson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13/STH/168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Assessment of the investigational coeliac disease drug Nexvax2, when given in multiple doses to men and women with coeliac disease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Timothy King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Chris Wynne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Limited,Chris Taylor, CCST Ltd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13/STH/169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Open-label Study of Sofosbuvir + Ledipasvir in Participants with Chronic HCV who have Advanced Liver Disease or are Post-Liver Transplant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Edward Gane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 xml:space="preserve">A study comparing efficacy and safety of continuing vs withdrawing Adaliumumab Therapy in </w:t>
            </w:r>
            <w:r w:rsidR="0030627F" w:rsidRPr="00134513">
              <w:rPr>
                <w:sz w:val="16"/>
                <w:szCs w:val="16"/>
                <w:lang w:eastAsia="en-NZ"/>
              </w:rPr>
              <w:t>subjects</w:t>
            </w:r>
            <w:r w:rsidRPr="00134513">
              <w:rPr>
                <w:sz w:val="16"/>
                <w:szCs w:val="16"/>
                <w:lang w:eastAsia="en-NZ"/>
              </w:rPr>
              <w:t xml:space="preserve"> with Axial Spondyloarthritis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Douglas White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Rajiv Gupta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CMDHB Research Office,Jan Adams, COO</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Prostate Cancer Imaging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David Lamb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IDX-04B-001 - Study of single and multiple doses of IDX21437 in healthy people &amp; people with hepatitis C virus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Edward Gane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Limited,Chris Taylor, CCST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Investigation of Inhaled Laninamivir Octanoate in Children with Influenza A or 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Chris Wynne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 non-interventional translational research follow-up study to the VELOUR clinical trial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Mark Jeffery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13/STH/176</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Tyrosine kinase inhibitors and calcium absorption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Susannah O'Sullivan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Investigating recovery from mild traumatic brain injury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Gjurgjica Badzakova-Trajkov</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13/STH/178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Vitamin K factor levels in warfarinised, bleeding or non-bleeding patients with high or in-range INR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Krishna Badami</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Alexis Frangoulides,Dr John Pearson,Dr Mark Smith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13/STH/179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Pharyngeal Mis-sequencing following Neurologic Impairment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Miss Kristin Lamvik</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116428 (Zoster-039)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Andrew Butler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 Research Office,Jan Adams,COO</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13/STH/180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Phase 3 Accelerated BEP Trial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Garry Forgeson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Kenneth Clark</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13/STH/187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Filaggrin mutations in atopic dermatitis in Māori -Revised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Peter Hull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13/STH/188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Assessment of the trial drugs ACH-0143102 and ACH-0142684, when taken by healthy men and women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Christian Schwabe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Ltd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13/STH/189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The Familial Rheumatic Heart Disease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Nigel Wilson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Rachel Webb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13/STH/194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Provisionally 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Phase II Clinical Study Toric Model Series ZXT and Model XRA03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Dean Corbett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doctor neil murray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04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13/STH/197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Assessment of the investigational Hepatitis C drug VX-135 when taken by adult patients with Mild or Moderate Liver Impairment. Assessment of VX-135 and Daclatasvir taken with or without Ribavirin, whe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Edward Gane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Ltd,Chris Taylor, CCST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13/STH/200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High Concentration Oxygen in COPD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Janine Pilcher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13/STH/202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Quantitative swallowing measures in normal subjects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Anna Miles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13/STH/22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Multi-electrode Radiofrequency Renal Denervation System Feasibility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Scott Harding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Helen White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13/STH/23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FOXFIREGlobal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Michael Findlay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Anne O'Donnell,Professor Bridget Robinson,Dr Christopher Jackson,Dr Richard Isaacs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ADHB,CCDHB,CDHB Research Office,Dr Kenneth Clark,Health Research South,Marina Dzhelali</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13/STH/24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Opioid Withdrawal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Paul Glue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Health Research South (Ruth Sharpe),Tak Hung,Tak Hung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13/STH/28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MIB-C</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Mary Berry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CCDHB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13/STH/29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Levetiracetam neonatal seizure treatment trial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Cynthia Sharpe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 clinical trial to study the safety and efficacy of MK-1293 in comparison with Lantus in subjects with Type I diabetes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Simon Carson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CMDHB Research Office,Dr Jinny Willis,G D MIllar-Coote,Prof Richard Stubbs, P3Research Ltd,Southern Clinical Trails - Waitemata Ltd,Waitemata 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04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 clinical trial to study the safety and efficacy of MK-1293 in comparison with Lantus in subjects with Type II diabetes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Simon Carson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CMDHB Research Office,Dr Jinny Willis,G D MIllar-Coote,Lakeland Clinical Trials,Prof Richard Stubbs, P3 Research Ltd,Southern Clinical Trials - Waitemata,Southern Clinical Trials Ltd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ZiPP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Tim Cundy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Nigel Gilchrist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CGM Research Trust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Acetazolamide and lihtium induced nephrogenic diabetes insipidus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Robert Walker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04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13/STH/34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COG ACNS1022 - Phase II Randomised Trial of Lenalidomide in Paediatric Patients with Recurrent, Refractory or Progressive Juvenile Pilocytic Astrocytomas and Optic Pathway Gliomas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Stephen Laughton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78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Assessment of the investigational Hepatitis C drugs VX-135 and Daclatasvir, when taken in different doses by adult patients with Chronic Hepatitis C.</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Edward Gane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Limited,Chris Taylor, CCST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The PRECICE 8.5mm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Mr John McKie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13/STH/39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Telephone support after discharge from hospital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Claire Heppenstall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13/STH/40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Middle Eastern Women's Health Study-Phase II</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Pamela von Hurst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13/STH/41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Vitamin D as an adjunct therapy in community acquired pneumonia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David Murdoch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John Pearson,Dr Malina Storer,Dr Michael Epton,Dr Michael Maze,Dr Michael Hurrell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13/STH/42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PVI in spontaneously ventilating blood donors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Sam Grummitt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Christian Brett,Dr. Krishna Badami</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13/STH/43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COG AEWS1031 A Phase III Randomised Trial in Non-metastatic Ewing Sarcoma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Amanda Lyver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13/STH/44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Decline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Assessment of Tumour Mitotic Rate in Primary Cutaneous Malignant Melanomas ≤1mm in Thickness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Ben Tallon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Ben Tallon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102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13/STH/45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An RCT on efficacy and safety of micronutrients for the treatment of ADHD in children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Assoc Prof Julia Rucklidge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13/STH/52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ICON8 - Weekly Chemotherapy in Ovarian Cancer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Kathryn Chrystal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13/STH/53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20120138 - Osler 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Russell Scott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13/STH/54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GadaCAD1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A/Professor Brett Cowan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Associate Professor Alistair Young,Assoc Prof Christopher Occleshaw</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Alistair Young,Auckland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13/STH/55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Paracetamol in febrile neutropenia feasibility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Robert Weinkove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Richard Hall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CCDHB,ESR,Malaghan Institute of Medical Research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13/STH/56</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Genetic studies of malformation disorders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Stephen Robertson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13/STH/57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Genetic background of susceptibility to Rheumatic Fever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Diana Lennon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Nigel Wilson,Dr Pedro Azevedo</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Board,Dr Samantha Everitt (CMDHB),Waitemata 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13/STH/58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Enroll-HD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Richard Roxburgh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13/STH/60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Neuromodulation for Uncontrolled Hypertension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Mark Webster</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Seif El-Jack,Dr James Blake,Dr Scott Harding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Board,CCDHB,CDHB Research Office,CMDHB Research Office,Waitemata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13/STH/62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Determining if early ankle exercises are beneficial after ankle fracture surgery.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Alex Jae-Jin Lee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53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13/STH/67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 clinical trial to study the safety and efficacy of linaclotide in participants with Irritable Bowel Syndrome with Constipation (IBS-C)</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Assoc. Prof Michael Schultz</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CDHB,Dr Ian Wallace,Health Research South,Prof Richard Stubbs, P3 Research Ltd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04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13/STH/68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Phase 3, A Randomized, Double-Blind, Placebo-Controlled Study to Evaluate the Safety and Efficacy of Elagolix in Subjects with Moderate to Severe Endometriosis-Associated Pain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Dean Quinn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 xml:space="preserve">Julia Mathieson, Southern Clinical Trials Ltd,Prof Richard Stubbs, P3 Research,Prof Richard Stubbs, P3 Research,Rachel </w:t>
            </w:r>
            <w:r w:rsidR="0030627F" w:rsidRPr="00134513">
              <w:rPr>
                <w:sz w:val="16"/>
                <w:szCs w:val="16"/>
                <w:lang w:eastAsia="en-NZ"/>
              </w:rPr>
              <w:t>Harris</w:t>
            </w:r>
            <w:r w:rsidRPr="00134513">
              <w:rPr>
                <w:sz w:val="16"/>
                <w:szCs w:val="16"/>
                <w:lang w:eastAsia="en-NZ"/>
              </w:rPr>
              <w:t xml:space="preserve"> Director Southern Clinical Trials Waitemata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78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13/STH/69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MDV3100-14: PROSPER - Enzalutamide in non-metastatic CRPC</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Associate Professor Peter Gilling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30627F" w:rsidP="004573DA">
            <w:pPr>
              <w:pStyle w:val="TableText"/>
              <w:jc w:val="center"/>
              <w:rPr>
                <w:sz w:val="16"/>
                <w:szCs w:val="16"/>
                <w:lang w:eastAsia="en-NZ"/>
              </w:rPr>
            </w:pPr>
            <w:r w:rsidRPr="00134513">
              <w:rPr>
                <w:sz w:val="16"/>
                <w:szCs w:val="16"/>
                <w:lang w:eastAsia="en-NZ"/>
              </w:rPr>
              <w:t>Mr</w:t>
            </w:r>
            <w:r w:rsidR="00CA471D" w:rsidRPr="00134513">
              <w:rPr>
                <w:sz w:val="16"/>
                <w:szCs w:val="16"/>
                <w:lang w:eastAsia="en-NZ"/>
              </w:rPr>
              <w:t xml:space="preserve"> </w:t>
            </w:r>
            <w:r w:rsidRPr="00134513">
              <w:rPr>
                <w:sz w:val="16"/>
                <w:szCs w:val="16"/>
                <w:lang w:eastAsia="en-NZ"/>
              </w:rPr>
              <w:t>Michael</w:t>
            </w:r>
            <w:r w:rsidR="00CA471D" w:rsidRPr="00134513">
              <w:rPr>
                <w:sz w:val="16"/>
                <w:szCs w:val="16"/>
                <w:lang w:eastAsia="en-NZ"/>
              </w:rPr>
              <w:t xml:space="preserve"> </w:t>
            </w:r>
            <w:r w:rsidRPr="00134513">
              <w:rPr>
                <w:sz w:val="16"/>
                <w:szCs w:val="16"/>
                <w:lang w:eastAsia="en-NZ"/>
              </w:rPr>
              <w:t>Alan</w:t>
            </w:r>
            <w:r w:rsidR="00CA471D" w:rsidRPr="00134513">
              <w:rPr>
                <w:sz w:val="16"/>
                <w:szCs w:val="16"/>
                <w:lang w:eastAsia="en-NZ"/>
              </w:rPr>
              <w:t xml:space="preserve"> Holmes,Dr Nikolay Nedev,Dr Chee Choong Peter Fong,Dr Stephen Williams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Board,cdhb,Dr Kenneth Clark,Michael Holmes Urology Services ltd,MidCentral Health,Tauranga Urology Research Limited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Use of GreenGeneF in Severe Haemophilia A Subjects.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Mark Smith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 Research Office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13/STH/70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Assessment of Tumour Mitotic Rate in Primary Cutaneous Malignant Melanomas ≤1mm in Thickness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Ben Tallon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Ben Tallon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13/STH/71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Capsular Repair after Arthroscopic Surgery of the Hip</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Doctor Matthew Brick</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5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13/STH/78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TRIO 022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Bridget Robinson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13/STH/8</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Trans-Tasman Eye Anomalies Study (TEA Study)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Mr Justin Mora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Andrea Vincent,Mr Shaheen Shah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13/STH/84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Optimising PEEP in mechanically ventilated patients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Associate Professor Geoffrey Shaw</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13/STH/87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SB 9200 - Phase 1a/1b MAD Study SB 9200 in Treatment Naïve HCV</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Murray Barclay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Primorus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13/STH/89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Homicide, mental illness and parole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Jeremy Skipworth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lastRenderedPageBreak/>
              <w:t>13/STH/9</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An Open Label Study of Sofosbuvir in Patients with Chronic HCV</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 Ed Gane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Clinical Studies Ltd,Chris Taylor, CCST</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13/STH/90</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DEXA Analysis of Delta TT acetabular cups and HMAX stem.</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Mr William Farrington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Waitemata 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127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13/STH/91</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Investigating Idelalisib with Bendamustine and Rituximab in previously treated Chronic Lymphocytic Leukemia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David Simpson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CCDHB,Waitemata 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229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13/STH/92</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 Randomized, Open-Label Study Comparing the Combination of YONDELIS® and DOXIL®/CAELYX® With DOXIL®/CAELYX® Monotherapy for the Treatment of Advanced-Relapsed Epithelial Ovarian, Primary Peritoneal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Anne O'Donnell</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CCDHB</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13/STH/93</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Long-term impact of brain injury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Valery Feigin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Jan Adams, COO</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765"/>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13/STH/94</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Cervical and Breast Screening for Women with Intellectual Disability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Brigit Mirfin-Veitch</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30627F" w:rsidP="004573DA">
            <w:pPr>
              <w:pStyle w:val="TableText"/>
              <w:jc w:val="center"/>
              <w:rPr>
                <w:sz w:val="16"/>
                <w:szCs w:val="16"/>
                <w:lang w:eastAsia="en-NZ"/>
              </w:rPr>
            </w:pPr>
            <w:r w:rsidRPr="00134513">
              <w:rPr>
                <w:sz w:val="16"/>
                <w:szCs w:val="16"/>
                <w:lang w:eastAsia="en-NZ"/>
              </w:rPr>
              <w:t>Cindy</w:t>
            </w:r>
            <w:r w:rsidR="00CA471D" w:rsidRPr="00134513">
              <w:rPr>
                <w:sz w:val="16"/>
                <w:szCs w:val="16"/>
                <w:lang w:eastAsia="en-NZ"/>
              </w:rPr>
              <w:t xml:space="preserve"> </w:t>
            </w:r>
            <w:r>
              <w:rPr>
                <w:sz w:val="16"/>
                <w:szCs w:val="16"/>
                <w:lang w:eastAsia="en-NZ"/>
              </w:rPr>
              <w:t>J</w:t>
            </w:r>
            <w:r w:rsidR="00CA471D" w:rsidRPr="00134513">
              <w:rPr>
                <w:sz w:val="16"/>
                <w:szCs w:val="16"/>
                <w:lang w:eastAsia="en-NZ"/>
              </w:rPr>
              <w:t>ohns,Sharon Brandford,Spectrum Care Trust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13/STH/95</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Suicide in Older New Zealanders</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Gary Cheung</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Dept of Psychological Medicine, FMHS, UOA</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Observational</w:t>
            </w:r>
          </w:p>
        </w:tc>
      </w:tr>
      <w:tr w:rsidR="00CA471D" w:rsidRPr="00CA471D" w:rsidTr="004573DA">
        <w:trPr>
          <w:trHeight w:val="510"/>
        </w:trPr>
        <w:tc>
          <w:tcPr>
            <w:tcW w:w="714" w:type="pct"/>
            <w:tcBorders>
              <w:top w:val="nil"/>
              <w:left w:val="single" w:sz="4" w:space="0" w:color="auto"/>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13/STH/97</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Approve</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Evaluation of the IASD System II</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Professor Robert Doughty</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Dr Timothy Watson</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Auckland District Health Board</w:t>
            </w:r>
          </w:p>
        </w:tc>
        <w:tc>
          <w:tcPr>
            <w:tcW w:w="714" w:type="pct"/>
            <w:tcBorders>
              <w:top w:val="nil"/>
              <w:left w:val="nil"/>
              <w:bottom w:val="single" w:sz="4" w:space="0" w:color="auto"/>
              <w:right w:val="single" w:sz="4" w:space="0" w:color="auto"/>
            </w:tcBorders>
            <w:shd w:val="clear" w:color="auto" w:fill="auto"/>
            <w:vAlign w:val="center"/>
            <w:hideMark/>
          </w:tcPr>
          <w:p w:rsidR="00CA471D" w:rsidRPr="00134513" w:rsidRDefault="00CA471D" w:rsidP="004573DA">
            <w:pPr>
              <w:pStyle w:val="TableText"/>
              <w:jc w:val="center"/>
              <w:rPr>
                <w:sz w:val="16"/>
                <w:szCs w:val="16"/>
                <w:lang w:eastAsia="en-NZ"/>
              </w:rPr>
            </w:pPr>
            <w:r w:rsidRPr="00134513">
              <w:rPr>
                <w:sz w:val="16"/>
                <w:szCs w:val="16"/>
                <w:lang w:eastAsia="en-NZ"/>
              </w:rPr>
              <w:t>Intervention</w:t>
            </w:r>
          </w:p>
        </w:tc>
      </w:tr>
    </w:tbl>
    <w:p w:rsidR="000112D8" w:rsidRDefault="000112D8" w:rsidP="000112D8">
      <w:pPr>
        <w:rPr>
          <w:rFonts w:cs="Arial"/>
          <w:b/>
          <w:bCs/>
          <w:i/>
          <w:iCs/>
          <w:sz w:val="28"/>
          <w:szCs w:val="28"/>
          <w:u w:val="single"/>
        </w:rPr>
      </w:pPr>
    </w:p>
    <w:p w:rsidR="00DB738D" w:rsidRDefault="00DB738D">
      <w:pPr>
        <w:spacing w:after="200" w:line="276" w:lineRule="auto"/>
        <w:rPr>
          <w:rFonts w:cs="Arial"/>
          <w:b/>
          <w:bCs/>
          <w:i/>
          <w:iCs/>
          <w:sz w:val="28"/>
          <w:szCs w:val="28"/>
          <w:u w:val="single"/>
        </w:rPr>
      </w:pPr>
      <w:r>
        <w:rPr>
          <w:rFonts w:cs="Arial"/>
          <w:b/>
          <w:bCs/>
          <w:i/>
          <w:iCs/>
          <w:sz w:val="28"/>
          <w:szCs w:val="28"/>
          <w:u w:val="single"/>
        </w:rPr>
        <w:br w:type="page"/>
      </w:r>
    </w:p>
    <w:p w:rsidR="00DB738D" w:rsidRPr="009E0986" w:rsidRDefault="00DB738D" w:rsidP="000112D8">
      <w:pPr>
        <w:rPr>
          <w:rFonts w:cs="Arial"/>
          <w:b/>
          <w:bCs/>
          <w:i/>
          <w:iCs/>
          <w:sz w:val="28"/>
          <w:szCs w:val="28"/>
          <w:u w:val="single"/>
        </w:rPr>
      </w:pPr>
    </w:p>
    <w:p w:rsidR="009E0986" w:rsidRPr="00134513" w:rsidRDefault="009E0986" w:rsidP="00134513">
      <w:pPr>
        <w:pStyle w:val="Heading2"/>
        <w:rPr>
          <w:i w:val="0"/>
        </w:rPr>
      </w:pPr>
      <w:bookmarkStart w:id="38" w:name="_Toc393452781"/>
      <w:r w:rsidRPr="00134513">
        <w:rPr>
          <w:i w:val="0"/>
        </w:rPr>
        <w:t xml:space="preserve">Applications reviewed by </w:t>
      </w:r>
      <w:r w:rsidR="000112D8" w:rsidRPr="00134513">
        <w:rPr>
          <w:i w:val="0"/>
        </w:rPr>
        <w:t>expedited review</w:t>
      </w:r>
      <w:bookmarkEnd w:id="37"/>
      <w:bookmarkEnd w:id="38"/>
    </w:p>
    <w:tbl>
      <w:tblPr>
        <w:tblW w:w="5000" w:type="pct"/>
        <w:tblLook w:val="04A0" w:firstRow="1" w:lastRow="0" w:firstColumn="1" w:lastColumn="0" w:noHBand="0" w:noVBand="1"/>
      </w:tblPr>
      <w:tblGrid>
        <w:gridCol w:w="1571"/>
        <w:gridCol w:w="1587"/>
        <w:gridCol w:w="3489"/>
        <w:gridCol w:w="1802"/>
        <w:gridCol w:w="1672"/>
        <w:gridCol w:w="2023"/>
        <w:gridCol w:w="2026"/>
      </w:tblGrid>
      <w:tr w:rsidR="004225ED" w:rsidRPr="004225ED" w:rsidTr="004573DA">
        <w:trPr>
          <w:trHeight w:val="600"/>
        </w:trPr>
        <w:tc>
          <w:tcPr>
            <w:tcW w:w="5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Study reference</w:t>
            </w:r>
          </w:p>
        </w:tc>
        <w:tc>
          <w:tcPr>
            <w:tcW w:w="5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Study status</w:t>
            </w:r>
          </w:p>
        </w:tc>
        <w:tc>
          <w:tcPr>
            <w:tcW w:w="12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Short title</w:t>
            </w:r>
          </w:p>
        </w:tc>
        <w:tc>
          <w:tcPr>
            <w:tcW w:w="63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Co-ordinating Investigator</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Other Investigators</w:t>
            </w:r>
          </w:p>
        </w:tc>
        <w:tc>
          <w:tcPr>
            <w:tcW w:w="71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Locality/ies</w:t>
            </w:r>
          </w:p>
        </w:tc>
        <w:tc>
          <w:tcPr>
            <w:tcW w:w="71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Application type</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13/STH/103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Movement based computer gaming and standing balance.</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Kimberlee Jordan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13/STH/105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KiwiC Immunity &amp; Fertility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Anitra Carr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Primorus Clinical Trials Ltd,University of Otago,Christchurch Research &amp; Enterprise</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13/STH/106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Deaths from asthma in children and young people between 2002 - 2011</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Edwin Mitchell</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Lynne Hutchison</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13/STH/112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Genital HPV Infection: Prevalence in Early Pregnancy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Celia Devenish</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Rachael McConnell</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1301"/>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13/STH/119</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Prevalence of HIV, and Hepatitis B and C among New Zealand needle exchange attendees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Geoff Noller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102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Exercise for primary dysmenorrhea</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Priya Kannan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Cathy Chapple,Dr Dawn Miller,Dr Leica Claydon</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Research South for University of Otago Dept Physiotherapy</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13/STH/121</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relationship between oral bacteria, cough reflex sensitivity, and pneumonia.</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Sarah Davies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Insulin signal peptide, a novel measure of pancreatic insulin</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A/Prof Richard Troughton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 Research Office</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204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13/STH/132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Innate Factors in the Early Clearance of Tuberculosis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Ayesha Verrall</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Lisa Houghton,Dr Bachti Alisjahbana,Prof Philip Hill,A/Prof Reinout van Crevel,A/Prof Katrina Sharples</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13/STH/133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CNP secretion and the ovary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Thomas Upton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13/STH/134</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Developing a dementia-friendly Christchurch: Perspectives of people with dementia</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Matthew Croucher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Karen Smith,Dr Susan Gee</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13/STH/135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Hallucinations, Delusions, and Dissociation in those with psychiatric illnesses.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Martin Dorahy</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Miss Rachael Palmer</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13/STH/139</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Provisionally 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NZ Care NMD Survey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Miriam Rodrigues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13/STH/141</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Fentanyl levels and pain in PACU</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Dr R Ross Kennedy</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13/STH/145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Chromosomal microarray at Tauranga Hospital</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Doctor Pion Das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13/STH/146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IMACS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Peter Ruygrok</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102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13/STH/147</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Impact of Alcohol on the Emergency Department at Christchurch Public Hospital and the Source of Alcohol consumed</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Ardagh</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13/STH/148</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Capillary-venous glucose gradient in type 1 diabetes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Helen Lunt</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Helen Heenan,Dr Huan Chan</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13/STH/150</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Fentanyl levels and pain in PACU</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Dr R Ross Kennedy</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Sandy Marshall,Dr Tim Chapman</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13/STH/151</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Recovery from Obesity in Primary Healthcare</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Doug Sellman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Clive Hunter,Dr Margaret Metherell,Helen Johnson,University of Otago</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13/STH/153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Impact of Interventions Utilised in Miscarriage Management</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Amy Hensley</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Research South</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13/STH/154</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Breathing control training in Psychogenic Seizures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Roderick Duncan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13/STH/155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molecular basis of Crohn's disease</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Michael Schultz</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Research South</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13/STH/157</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Needs of Children's Questionnaire.</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Mandie Jane Foster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13/STH/160</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Is increased oral hydration during bowel preparation associated with improved clarity and quality of bowel cleansing?</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Registered Nurse Yuriko Wilkins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13/STH/162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Breath Exposure and Response II</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Malina Storer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13/STH/172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Global SYMPLICITY Registry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Seif El-Jack</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13/STH/173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Breath Exposure and Response II</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Malina Storer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13/STH/182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Stemming the tide of pancreatogenic diabetes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Max Petrov</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13/STH/186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Sensing City Health Informatics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Epton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13/STH/190</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Medical Decision Tools in Abdominal Aortic Aneurysm Treatment</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Manar Khashram</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13/STH/192</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St John NZ OHCA Registry: Anonymised data sharing with Aus-ROC</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Bridget Dicker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Tony Smith</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13/STH/196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Provisionally 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RCT to evaluate effectiveness of Replicine Functional Keratin products for skin tears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30627F" w:rsidP="0030627F">
            <w:pPr>
              <w:pStyle w:val="TableText"/>
              <w:jc w:val="center"/>
              <w:rPr>
                <w:sz w:val="16"/>
                <w:szCs w:val="16"/>
                <w:lang w:eastAsia="en-NZ"/>
              </w:rPr>
            </w:pPr>
            <w:r>
              <w:rPr>
                <w:sz w:val="16"/>
                <w:szCs w:val="16"/>
                <w:lang w:eastAsia="en-NZ"/>
              </w:rPr>
              <w:t>D</w:t>
            </w:r>
            <w:r w:rsidRPr="00134513">
              <w:rPr>
                <w:sz w:val="16"/>
                <w:szCs w:val="16"/>
                <w:lang w:eastAsia="en-NZ"/>
              </w:rPr>
              <w:t>r Clive</w:t>
            </w:r>
            <w:r w:rsidR="004225ED" w:rsidRPr="00134513">
              <w:rPr>
                <w:sz w:val="16"/>
                <w:szCs w:val="16"/>
                <w:lang w:eastAsia="en-NZ"/>
              </w:rPr>
              <w:t xml:space="preserve"> </w:t>
            </w:r>
            <w:r>
              <w:rPr>
                <w:sz w:val="16"/>
                <w:szCs w:val="16"/>
                <w:lang w:eastAsia="en-NZ"/>
              </w:rPr>
              <w:t>M</w:t>
            </w:r>
            <w:r w:rsidRPr="00134513">
              <w:rPr>
                <w:sz w:val="16"/>
                <w:szCs w:val="16"/>
                <w:lang w:eastAsia="en-NZ"/>
              </w:rPr>
              <w:t>arsh</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13/STH/199</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Lutonix Lower Extremity (LEG)Registry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Martin Krauss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Martin Krauss</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13/STH/203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Provisionally 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More than the baby blues?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Sara Filoche</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127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13/STH/206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Exercise intervention for primary dysmenorrhea</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Priya Kannan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Cathy Chapple,Dr Dawn Miller,Dr Leica Claydon,Professor David Baxter</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13/STH/207</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VTE Prophylaxis Study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Beau Klaibert</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13/STH/25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Pulmonary embolism after elective hip and knee arthrosplasty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Richard Seigne</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102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13/STH/26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Ovarian cancer and contraception</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Ann Richardson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John Potter,Dr Mary Jane Sneyd,Mrs Pat Coope</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Philip SCHLUTER</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13/STH/27</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Cardiovascular Outcomes in a Lipid Clinic Outpatient Cohort</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Peter George</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Efficacy of current antibiotic prophylaxis against Propionibacterium acnes in shoulder surgery.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John English</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13/STH/35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Postoperative pain relief following wisdom teeth surgery.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Adrian Best</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Research South</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13/STH/36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Spinal Cord Injury and Physical Activity in the Community (SCIPA Com)</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Joanne Nunnerley</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Garry Allison,Professor Mary Galea,Professor Sarah Dunlop</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13/STH/49</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Monitoring of hearing during ear surgery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Philip Bird</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Greg O'Beirne,Miss Melissa Babbage,Miss Sarah Rahmat</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13/STH/50</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Swallowing Impedance Biofeedback</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Chris Chester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13/STH/51</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Breath Exposure and Response I</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Epton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 Research Office</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13/STH/59</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Probiotic dietary supplement and stool evaluation to improve ileal pouch health</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M W Thompson-Fawcett</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Blair Lawley,Professor Gerald Tannock,Ms Lesley Reeves</w:t>
            </w: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Research South</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13/STH/65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Torso surface electrical mapping as a non-invasive diagnostic aid in cardiac arrhythmia</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Darren Hooks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 Research Office</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13/STH/66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Biomarkers of 5FU Cardiotoxicity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Dean Harris</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CDHB Research Office</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13/STH/73</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Provisionally 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Paediatric nailbed infection -- Facts and fiction</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Yang</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25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13/STH/75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TALANOA Samoa</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Vili Nosa</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13/STH/85</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Evaluation of an Intervention Programme for First-time Mothers and their Infants Born 30-34 Weeks In The Period After The Christchurch Earthquake</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Alison Davie-Gray</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13/STH/86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Guided Self-Help CBT Programme for East-Asian Students</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Miss Kai-Chi Katie Lee</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Mandy Morgan</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13/STH/88</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MoMe Study</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Ian Crozier</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554"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13/STH/96</w:t>
            </w:r>
          </w:p>
        </w:tc>
        <w:tc>
          <w:tcPr>
            <w:tcW w:w="56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3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Heart Failure Assessment with Brain Natriuretic Peptide (BNP) in the Home, Part 2. "HABIT-II"</w:t>
            </w:r>
          </w:p>
        </w:tc>
        <w:tc>
          <w:tcPr>
            <w:tcW w:w="63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A/Prof Richard Troughton</w:t>
            </w:r>
          </w:p>
        </w:tc>
        <w:tc>
          <w:tcPr>
            <w:tcW w:w="59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714"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Board,cdhb</w:t>
            </w:r>
          </w:p>
        </w:tc>
        <w:tc>
          <w:tcPr>
            <w:tcW w:w="716"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bl>
    <w:p w:rsidR="00DB738D" w:rsidRDefault="00DB738D">
      <w:pPr>
        <w:spacing w:after="200" w:line="276" w:lineRule="auto"/>
      </w:pPr>
      <w:r>
        <w:br w:type="page"/>
      </w:r>
    </w:p>
    <w:p w:rsidR="00DB738D" w:rsidRPr="009E0986" w:rsidRDefault="00DB738D" w:rsidP="009E0986"/>
    <w:p w:rsidR="006E5438" w:rsidRPr="00134513" w:rsidRDefault="006E5438" w:rsidP="00003C3B">
      <w:pPr>
        <w:pStyle w:val="Heading2"/>
        <w:rPr>
          <w:i w:val="0"/>
        </w:rPr>
      </w:pPr>
      <w:bookmarkStart w:id="39" w:name="_Toc393452782"/>
      <w:r w:rsidRPr="00134513">
        <w:rPr>
          <w:i w:val="0"/>
        </w:rPr>
        <w:t>Min</w:t>
      </w:r>
      <w:r w:rsidR="00003C3B" w:rsidRPr="00134513">
        <w:rPr>
          <w:i w:val="0"/>
        </w:rPr>
        <w:t xml:space="preserve">imal </w:t>
      </w:r>
      <w:r w:rsidR="009609D8">
        <w:rPr>
          <w:i w:val="0"/>
        </w:rPr>
        <w:t>d</w:t>
      </w:r>
      <w:r w:rsidR="00003C3B" w:rsidRPr="00134513">
        <w:rPr>
          <w:i w:val="0"/>
        </w:rPr>
        <w:t xml:space="preserve">ataset </w:t>
      </w:r>
      <w:r w:rsidR="009609D8">
        <w:rPr>
          <w:i w:val="0"/>
        </w:rPr>
        <w:t>f</w:t>
      </w:r>
      <w:r w:rsidR="00003C3B" w:rsidRPr="00134513">
        <w:rPr>
          <w:i w:val="0"/>
        </w:rPr>
        <w:t xml:space="preserve">orm </w:t>
      </w:r>
      <w:r w:rsidR="009609D8">
        <w:rPr>
          <w:i w:val="0"/>
        </w:rPr>
        <w:t>a</w:t>
      </w:r>
      <w:r w:rsidR="00003C3B" w:rsidRPr="00134513">
        <w:rPr>
          <w:i w:val="0"/>
        </w:rPr>
        <w:t>pplications</w:t>
      </w:r>
      <w:bookmarkEnd w:id="39"/>
      <w:r w:rsidR="00003C3B" w:rsidRPr="00134513">
        <w:rPr>
          <w:i w:val="0"/>
        </w:rPr>
        <w:t xml:space="preserve"> </w:t>
      </w:r>
    </w:p>
    <w:tbl>
      <w:tblPr>
        <w:tblW w:w="5000" w:type="pct"/>
        <w:tblLook w:val="04A0" w:firstRow="1" w:lastRow="0" w:firstColumn="1" w:lastColumn="0" w:noHBand="0" w:noVBand="1"/>
      </w:tblPr>
      <w:tblGrid>
        <w:gridCol w:w="1784"/>
        <w:gridCol w:w="1197"/>
        <w:gridCol w:w="3608"/>
        <w:gridCol w:w="1885"/>
        <w:gridCol w:w="1785"/>
        <w:gridCol w:w="1414"/>
        <w:gridCol w:w="2497"/>
      </w:tblGrid>
      <w:tr w:rsidR="004225ED" w:rsidRPr="004225ED" w:rsidTr="004573DA">
        <w:trPr>
          <w:trHeight w:val="600"/>
        </w:trPr>
        <w:tc>
          <w:tcPr>
            <w:tcW w:w="6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Study reference</w:t>
            </w:r>
          </w:p>
        </w:tc>
        <w:tc>
          <w:tcPr>
            <w:tcW w:w="4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Study status</w:t>
            </w:r>
          </w:p>
        </w:tc>
        <w:tc>
          <w:tcPr>
            <w:tcW w:w="12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Short title</w:t>
            </w:r>
          </w:p>
        </w:tc>
        <w:tc>
          <w:tcPr>
            <w:tcW w:w="66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Co-ordinating Investigator</w:t>
            </w:r>
          </w:p>
        </w:tc>
        <w:tc>
          <w:tcPr>
            <w:tcW w:w="6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Other Investigators</w:t>
            </w:r>
          </w:p>
        </w:tc>
        <w:tc>
          <w:tcPr>
            <w:tcW w:w="49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Locality/ies</w:t>
            </w:r>
          </w:p>
        </w:tc>
        <w:tc>
          <w:tcPr>
            <w:tcW w:w="8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225ED" w:rsidRPr="00134513" w:rsidRDefault="004225ED" w:rsidP="004573DA">
            <w:pPr>
              <w:pStyle w:val="TableText"/>
              <w:jc w:val="center"/>
              <w:rPr>
                <w:b/>
                <w:sz w:val="16"/>
                <w:szCs w:val="16"/>
              </w:rPr>
            </w:pPr>
            <w:r w:rsidRPr="00134513">
              <w:rPr>
                <w:b/>
                <w:sz w:val="16"/>
                <w:szCs w:val="16"/>
              </w:rPr>
              <w:t>Application type</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LRS/10/09/038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Impact of Bisphosphonates on Oral Tissues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Sobia Zafar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01/09/124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TROG Melanoma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Steve Williams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AKL/2000/270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ANBL00B1 Neuroblastoma biology studies and banking of samples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AKL/2000/270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ANBL00B1 Neuroblastoma biology studies and banking of samples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Ian Morison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AKX/03/09/247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Precise 4</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Richard Gearry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CDP870-28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RAPID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Daniel Ching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CEN/11/09/047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effects of the "Circle Of Security Parenting" parent education group intervention on a New Zealand community sample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Nicola Atwool</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CEN/11/11/063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Long-Term GA27927/Spruce study-Safety of rhuMAb BETA7 in Patients with Moderate to Severe Ulcerative Colitis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Richard Gearry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CEN/12/03/003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Comparing cognitive therapies for post-traumatic stress disorder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Jennifer Jordan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CEN/12/4/008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Ultrasound assessment of uterine cavity length in women who are breastfeeding vs. women who are not breastfeeding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Helen Paterson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CTB/04/11/234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Collection of DNA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David Fergusson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CTR/03/07/122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LCH III Treatment Protocol of the Third International Study for Langerhan's Cell Histiocytosis.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Amanda Lyver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CTR/03/11/199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Gene Expression and Genotype in End-Stage Heart Failure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Research Professor Vicky Cameron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CTR/04/06/095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Markers of early RA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CTY/01/09/124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TROG Melanoma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Steve Williams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CTY/01/10/141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Molecular Analysis of Solid Tumours in Childhood by Genetic Profiling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Ian Morison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CTY/01/10/142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Molecular Analysis of Neuroblastoma in Childhood by Genetic Profiling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Ian Morison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CTY/02/02/018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Coronary Disease Cohort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Mark Richards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CTY/02/05/072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AML15 Medical Research Council Acute Myeloid Leukaemia Trial 15.</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CTY/03/02/023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SIOP Wilms Tumour 2001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CTY/03/02/024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Euro-Ewing.99 EUROpean Ewing Tumour Studies 1999</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LRS/05/04/009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Longitudinal Study of Pelvic Floor Dysfunction and Obstetric Practice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Professsor Donald Wilson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LRS/08/03/010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BEAR (Breathing and Educational Achievement Readiness Sleep Study Phase 2</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Barbara Galland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LRS/10/03/012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Phase 38 Dunedin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Richie Poulton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LRS/10/07/030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Acupuncture in threatened miscarriage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Debra Betts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LRS/10/09/035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Cell Survival and Growth Studies in Breast Cancer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Noelyn Hung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Tania Slatter</w:t>
            </w: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LRS/10/09/037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Cell growth and survival characteristics in urological cancers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Noelyn Hung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Tania Slatter</w:t>
            </w: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LRS/10/11/051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Can a blood test predict cognitive outcome eight years later?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Robert Knight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LRS/10/11/052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Giving birth for the first time in NZ</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Nicola Swain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LRS/10/EXP/056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Evaluating access of rural populations to CT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Garry Nixon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LRS/11/04/014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MRI investigation of brain tissue changes in early and more established multiple sclerosis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Deborah Fleur Mason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LRS/11/04/017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Development and spread of cancer.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John McCall</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LRS/11/07/026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Rotavirus Vaccine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Barry Taylor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LRS/11/07/030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Similarities and differences between heart valve narrowing and artery narrowing.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Williams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LRS/11/09/041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Does Cabergoline Prevent Weight Regain in People with Obesity?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Patrick Manning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Research South (Ruth Sharp)</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LRS/11/09031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16th International Histocompatibility Workshop: "One HLA antibody test predicts future graft survival"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Paul Dunn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LRS/11/12/052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 comparison of how the body absorbs and processes two different formulations of capecitabine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Chris Wynne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LRS/11/12/052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 comparison of how the body absorbs and processes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Chris Wynne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LRS/11/12/054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effectiveness of acupressure in decreasing pain and anxiety in injured athletes.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Anthony Schneiders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LRS/11/EXP/038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Right ventricular pulsus alternans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Sean Coffey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LRS/12/01/005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Studying individual variation in lipoprotein(a)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Professor Sally McCormick</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LRS/12/05/012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Renal denervation in dialysis patients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Robert Walker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LRS/12/EXP/001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Rheumatoid Arthritis, Men and Exercise: A Qualitative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Warren Scott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LRS/12/EXP/003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Emotional reactions to hand, wrist and arm injuries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Elizabeth Mayland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LRS/12/EXP/007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perceived benefit of the "Coping with Forgetfulness Group"</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Isabelle Moebs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LRS-11-07-026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RV3-BB Oral Rotavirus Vaccine Trial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Pam Jackson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MEC/05/06/067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BOOST-NZ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Brian Darlow</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MEC/05/06/074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RAPID study, CDP870-028.</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Daniel Ching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MEC/05/08/101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New Zealand Drivers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Dorothy Begg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MEC/05/09/108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PPROMT Trial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Rosemary Reid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MEC/05/10/130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Genetics of gout in New Zealand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Tony Merriman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MEC/06/02/003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Gene expression in rheumatoid arthritis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Paul Hessian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MEC/06/03/026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Maori Community Heart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Suzanne Pitama</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MEC/06/08/089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PROGRESS Trial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Rosemary Reid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MEC/06/10/122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BOMeR, Bortezomib and Dexamethasone for relapsed multiple myeloma.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Steven Gibbons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MEC/06/10/126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Interfant06 Infants under One Year with Acute Lymphoblastic or Biphenotypic Leukaemia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MEC/06/12/152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EORTC OVARIAN TARCEVA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Bernie Fitzharris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MEC/07/01/004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ALLR3 A Trial for Relapsed and Refractory Acute Lymphoblastic Leukaemia (ALL)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MEC/07/01/006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AHOD0031 Dose Intensive Response-Based Chemotherapy and Radiation Therapy in Newly Diagnosed Intermediate Risk Hodgkin's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Ian Morison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MEC/07/02/014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AHOD0431 Treatment of Children and Adolescents with Newly Diagnosed Low Risk Hodgkin's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Ian Morison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MEC/07/02/014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AHOD0431 Treatment of Children and Adolescents with Newly Diagnosed Low Risk Hodgkin's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MEC/07/04/049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MAIN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Peter Ganly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MEC/07/04/051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GC2005 04 GCIII Extracranial Germ Cell Tumours in Children and Adolescents.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MEC/07/05/065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Molecular Studies using Archival paraffin embedded tissues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Noelyn Hung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Tania Slatter</w:t>
            </w: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MEC/07/11/150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AALL06N1 A Study of Neurocognitive Function in Children Treated for ALL.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MEC/08/01/012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BEACON II</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Gerard Thomas Wilkins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MEC/09/04/038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REGISTER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Bridget Robinson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MEC/09/06/063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Cephalon Bright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Peter Ganly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MEC/09/07/068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Epigenetics and genetics of myelodysplasia.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Ian Morison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MEC/09/07/074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randomised double blind double dummy carbidopa levodopa intestinal gel S 187.3.002</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Tim Anderson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MEC/09/07/075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Open Label, 12 Months safety and efficacy study of levodopa-intestinal gel in levodopa-responsive Parkinson's disease subjects, protocol # S 187.3.003</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Tim Anderson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MEC/09/08/084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Investigation of genetic susceptibility alleles in Ankylosing spondylitis and the prevalence and severity of clinical features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Simon Stebbings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MEC/09/08/094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Structure of glaucoma surgery blebs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Anthony Molteno</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MEC/09/09/098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New Zealand Institute for Rare Disease Research Human Tissue Bank</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Michael Eccles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MEC/09/10/117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Self-care in New Zealand: Patient and nurse perspectives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Mandy Wilkinson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MEC/09/65/EXP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Effects of cancer control activities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Brian Cox</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MEC/10/03/026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Assessment of the investigational drug AMG 139,</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Chris Wynne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MEC/10/064/EXP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Life, Health and Activities Survey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Brian Cox</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MEC/10/073/EXP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 Database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30627F" w:rsidP="0030627F">
            <w:pPr>
              <w:pStyle w:val="TableText"/>
              <w:jc w:val="center"/>
              <w:rPr>
                <w:sz w:val="16"/>
                <w:szCs w:val="16"/>
                <w:lang w:eastAsia="en-NZ"/>
              </w:rPr>
            </w:pPr>
            <w:r>
              <w:rPr>
                <w:sz w:val="16"/>
                <w:szCs w:val="16"/>
                <w:lang w:eastAsia="en-NZ"/>
              </w:rPr>
              <w:t>D</w:t>
            </w:r>
            <w:r w:rsidRPr="00134513">
              <w:rPr>
                <w:sz w:val="16"/>
                <w:szCs w:val="16"/>
                <w:lang w:eastAsia="en-NZ"/>
              </w:rPr>
              <w:t xml:space="preserve">r </w:t>
            </w:r>
            <w:r>
              <w:rPr>
                <w:sz w:val="16"/>
                <w:szCs w:val="16"/>
                <w:lang w:eastAsia="en-NZ"/>
              </w:rPr>
              <w:t>P</w:t>
            </w:r>
            <w:r w:rsidRPr="00134513">
              <w:rPr>
                <w:sz w:val="16"/>
                <w:szCs w:val="16"/>
                <w:lang w:eastAsia="en-NZ"/>
              </w:rPr>
              <w:t>eter Macintyre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MEC/10/08/084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Dialysis outcomes in those aged &gt;65 years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Robert Walker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MEC/10/09/086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Developing biomarkers for a predictive test of Alzheimer's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Robert Knight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MEC/10/09/090A</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Apremilast Palace 1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Daniel Ching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MEC/10/09/090B</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Apremilast Palace 4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Daniel Ching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MEC/10/102/EXP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Audit of the use of antipsychotics in dementia units in New Zealand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June Tordoff</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MEC/10/12/128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Valour: Vosaroxin and Cytarabine Versus Placebo and Cytarabine for Acute Myeloid Leukaemia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Steven Gibbons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MEC/10/13/EXP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ANZNN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Brian Darlow</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MEC/11/01/005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ACT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Ian Crozier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MEC/11/04/035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Posaconazole Oral tablet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Peter Ganly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MEC/11/06/061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Smoking cessation in RA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MEC/11/06/065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IMPROVE Trial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Robert Walker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MEC/11/08/067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ABS4986g/Eucalyptus Study-Safety of rhuMAb BETA7 in Patients with Moderate to Severe Ulcerative Colitis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Richard Gearry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MEC/11/11/088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CADISS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John N Fink</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MEC/11/11/093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Colonic Biopsy Project and Tissue Bank</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Schultz</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MEC/11/11/095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 study of ibogaine treatment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Geoff Noller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MEC/11/12/102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APTS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Joanna Gullam</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MEC/11/EXP/047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PD prevalence in NZ</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Toni Pitcher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MEC/11/EXP/134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Ongoing analysis of the New Zealand Children's Cancer Registry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Peter Bradbeer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MEC/12/02/016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incidence of Multiple Sclerosis (MS) in New Zealand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Deborah Mason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MEC/12/02/019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CROHNS AND COLITIS IN CHILDREN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Andrew Day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MEC/12/02/020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SCIPA Switch-On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Raj Singhal</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MEC/12/04/042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Decision making about upper limb reconstructive surgery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Jennifer Dunn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MEC/12/05/055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PROFOUND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Andrew Butler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MEC/12/EXP/029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use of regression and Bayesian spatial and temporal mapping techniques to overcome data gaps in the reporting of enteric notifiable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Lake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MEC/12/EXP/041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Attitudes, and beliefs of health professionals in general practice regarding obesity and their impact on obese New Zealand men.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Fiona Doolan-Noble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MEC05/07/081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Zometa for Androgen-Sensitive Advanced Prostate Cancer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Peter Davidson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MEC05/07/081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Zometa for Androgen-Sensitive Advanced Prostate Cancer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Peter Davidson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MEC12/04/042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Decision making about upper limb reconstructive surgery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Jennifer Dunn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MED/05/03/026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Maori Community Heart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Suzanne Pitama</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Nil</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Christchurch Breast Cancer Patient Register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Gavin Harris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Nil</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Christchurch Breast Cancer Patient Register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Gavin Harris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NTX/11/02/005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Ultrasound in nerve injury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Jillian Lee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Auckland District Health Board</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NTX/11/08/072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Microsleeps and Cerebral Blood Flow in People with Obstructive Sleep Apnoea (OSA)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Carrie Innes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NTY/10/12/102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Metric</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Bernie Fitzharris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NTY/10/12/106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How does Pseudomonas survive in cystic fibrosis?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Iain Lamont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NTY/11/02/023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R668-AD-1026</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Anna Millar-Coote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NTY/11/02/023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R668-AD-1026</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Dean Millar-Coote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NTY/12/04/026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Pregnancy and iodised salt in bread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Sheila Skeaff</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NTY/12/05/038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ARTEMIS-1: Acute Rescue Therapy in Epilepsy with Midazolam Intranasal Spray-1</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Tim Anderson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306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OTA/95/10/113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Rare Disease Surveillance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A/Prof Nigel Dickson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Observational</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OTA/99/02/008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Development of multiple source all cause injury databases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Gabrielle Davie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URA/05/10/130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CALYPSO</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Bernie Fitzharris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URA/06/12/083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Biomarkers in Healthy Donors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Anthony J Kettle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53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URA/07/06/048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An observational study of the diagnostic utility of three biomarker processes in the assessment of patients presenting to Christchurch Hospital with chest pain of possible cardiac origin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MARTIN THAN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53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URA/07/06/048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An observational study of the diagnostic utility of three biomarker processes in the assessment of patients presenting to Christchurch Hospital with chest pain of possible cardiac origin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MARTIN THAN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URA/07/10/075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Christchurch Breast Cancer Patient Register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Gavin Harris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URA/07/10/075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Christchurch Breast Cancer Patient Register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Bridget Robinson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URA/08/05/034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Markers of early RA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URA/08/05/036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Assessment of a skin fluorescent test for diagnosing diabetes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Brett Shand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URA/08/09/EXP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EUSTAR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URA/09/01/EXP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Collection of data pre and post total joint replacement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Gary Hooper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URA/09/02/016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CHIPS TRIAL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Ruth Hughes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URA/09/03/023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Perspectives on Loneliness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Nicola Davies-Kelly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URA/09/07/051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Safety Of P276-00 In Subjects Of Malignant Melanoma Positive For Cyclin D1</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David Gibbs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URA/09/07/EXP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Health Status of Patients who died under the care of Mental Health Services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30627F" w:rsidP="0030627F">
            <w:pPr>
              <w:pStyle w:val="TableText"/>
              <w:jc w:val="center"/>
              <w:rPr>
                <w:sz w:val="16"/>
                <w:szCs w:val="16"/>
                <w:lang w:eastAsia="en-NZ"/>
              </w:rPr>
            </w:pPr>
            <w:r>
              <w:rPr>
                <w:sz w:val="16"/>
                <w:szCs w:val="16"/>
                <w:lang w:eastAsia="en-NZ"/>
              </w:rPr>
              <w:t>D</w:t>
            </w:r>
            <w:r w:rsidRPr="00134513">
              <w:rPr>
                <w:sz w:val="16"/>
                <w:szCs w:val="16"/>
                <w:lang w:eastAsia="en-NZ"/>
              </w:rPr>
              <w:t>r Erik</w:t>
            </w:r>
            <w:r w:rsidR="004225ED" w:rsidRPr="00134513">
              <w:rPr>
                <w:sz w:val="16"/>
                <w:szCs w:val="16"/>
                <w:lang w:eastAsia="en-NZ"/>
              </w:rPr>
              <w:t xml:space="preserve"> </w:t>
            </w:r>
            <w:r>
              <w:rPr>
                <w:sz w:val="16"/>
                <w:szCs w:val="16"/>
                <w:lang w:eastAsia="en-NZ"/>
              </w:rPr>
              <w:t>M</w:t>
            </w:r>
            <w:r w:rsidRPr="00134513">
              <w:rPr>
                <w:sz w:val="16"/>
                <w:szCs w:val="16"/>
                <w:lang w:eastAsia="en-NZ"/>
              </w:rPr>
              <w:t>onasterio</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URA/09/11/077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Vitamin C and Gout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URA/09/11/078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 study to assess IMC-1121B and Best Supportive Care (BSC) Versus placebo and BSC in treatment of metastatic gastric cancer.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David Gibbs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URA/09/11/080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POCER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Richard Gearry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URA/10/01/004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Role of inflammatory mediators in gout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URA/10/01/012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Sea Cucumber Extract in Patients with Hormone Resistant Prostate Cancer</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Frank Kueppers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URA/10/04/025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Does dietary supplementation with whey protein have beneficial effects in people with the metabolic syndrome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Brett Shand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URA/10/04/028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Microvolt T wave alternans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Jacalin Sutherland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URA/10/06/045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Can diagnostic assessment using an ‘Accelerated Pathway’ reduce hospital admissions for chest pain in New Zealand?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MARTIN THAN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URA/10/07/055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Autoimmune liver diseases in New Zealand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Jeffrey Ngu</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URA/10/08/058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Anxiety in Parkinson's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Toni Pitcher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URA/10/08/059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Registered nurses' clinical decision making in Aged Care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Kaye Milligan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URA/10/08/061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Role of CNP in Human Pregnancy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Rosemary Reid</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URA/10/09/070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folate and MTX in RA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URA/10/11/075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Acoustic Emission Monitoring Following Total Joint Replacement Surgery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Gary Hooper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URA/10/11/076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Incidence and prevalence of TBI for older people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Audrey McKinlay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URA/10/EXP/013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Psychotherapeutic factors and outcome of anorexia nervosa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Virginia McIntosh</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URA/10?11?076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Incidence and prevalence of TBI for older people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Audrey McKinlay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URA/11/08/040</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Understanding earthquake-related stresses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Jennifer Jordan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URA/11/08/042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PD genetics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Toni Pitcher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URA/11/09/049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Family Heart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Research Professor Vicky Cameron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URA/11/10/061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CRAD002X2202</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Simon Carson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URA/11/11/065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UDRUGS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Martin A. Kennedy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Joanne Kepple on behalf of Primorus Clinical Trials</w:t>
            </w: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02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URA/11/11/066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Stratifying outcomes with Metabolomics and platelet Reactivity Testing in Acute Coronary Syndromes (SMART-ACS)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A/Prof Richard Troughton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URA/11/11/069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Using the internet to improve adolescent mental well-being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Shyamala Nada-Raja</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URA/11/11/072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Improving methods for identifying people at risk of developing blood vessel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Andre M. van Rij</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URA/11/EXP/014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RHISE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Michael Ardagh</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URA/11/EXP/045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Impact on students of a crisis event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Sandra Richardson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URA/12/02/004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Continuous glucose monitoring in ICU</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Geoffrey Shaw</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URA/12/03/008</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AAA(Adjunctive Allopurinal and Azathioprine)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Murray Barclay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URA/12/05/015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Factors affecting recovery after mild traumatic brain injury.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Debbie Snell</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URA/12/EXP/015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Smoking in pregnancy demonstration project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Gail Prileszky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URA/12/EXP/021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Pertussis vaccine safety during pregnancy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Tony Walls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URB/05/03/026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Pilot high dose allop in gout</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URB/05/07/079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Methotrexate polyglutamate concentrations in rheumatoid arthritis.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URB/06/02/013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WT 2001 02 Relapsed Wilm's Tumour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Rob Corbett</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URB/06/03/017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Novel markers in inflammatory arthritis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URB/06/12/093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Signal Peptide in Acute Coronary Events “SP-ACE”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Mark Richards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URB/07/03/011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Biomarkers in ACute Heart Failure (BACH)</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Mark Richards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URB/07/29/EXP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Utilising the EQ5D self-report questionnaire in priority setting and health service planning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Tammy Pegg</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URB/09/03/011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Early Start Field Trial</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David Fergusson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URB/09/03/012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COMET study: two cognitive psychotherapies for depression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Jennifer Jordan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URB/09/08/037</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Progressive Changes of Potential Indicators in Parkinson's Disease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 Tim Anderson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URB/09/24/EXP</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Osiris - Expanded use of Prochymal Infusion for GVHD</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 Prof Michael J Sullivan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URB/10/06/019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Assessing the validity of a previous study using nebulisers that produce different flow rates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Sara Moore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URB/10/06/019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Association of cough reflex testing with aspiration</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Mrs Sara Moore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lastRenderedPageBreak/>
              <w:t>URB/10/06/021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Epidemiology of WG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Lisa Stamp</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URB/10/11/043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Evaluation of breath test for tuberculosis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Stephen Chambers</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URB/10/12/055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 HOME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A/Prof Richard Troughton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URB/10/12/059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Accomplishing nursing in the acute care hospital setting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Sarah Lake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URB/10/EXP/063</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Men's Help Informal Seeking</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Mr Karey Meisner</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URB/11/02/005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VTE in patients having chemotherapy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Anthony Rahman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URB/11/09/031</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Christchurch Health and Development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David Fergusson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URB/11/11/039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Prospective Oesophageal Stent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Gary Lim</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URB/11/11/045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Bacterial killing by white blood cells from individuals with cystic fibrosis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Anthony J Kettle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URB/11/12/054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 study assessing the similarity of Humira® and a new rheumatoid arthritis drug, BI 695501.</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Chris Wynne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URB/11/EXP/042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Therapeutic Position Preference in Pregnancy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Jane Ashby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127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URB/12/02/004</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What are the influences on employment/normal daily activities in individuals with moderate or severe injuries as a result of the Christchurch (February 22nd) earthquake?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Ms Joanne Nunnerley</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76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URB/12/02/009</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Improving dabigatran dosing by using kidney blood markers and P-glycoprotein genetics</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Paul Chin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URB/12/05/015</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NZ very preterm young adults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Professor Brian Darlow</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URB/12/05/016</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21 year review of upper limb surgery for tetraplegia</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Dr Jennifer Dunn</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510"/>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WGT/03/06/062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Approve</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Atopy and Asthma at age 6 amongst the infant cohort study</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Philip Pattemore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r w:rsidR="004225ED" w:rsidRPr="004225ED" w:rsidTr="004573DA">
        <w:trPr>
          <w:trHeight w:val="255"/>
        </w:trPr>
        <w:tc>
          <w:tcPr>
            <w:tcW w:w="629" w:type="pct"/>
            <w:tcBorders>
              <w:top w:val="nil"/>
              <w:left w:val="single" w:sz="4" w:space="0" w:color="auto"/>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WGT/96/07/082</w:t>
            </w:r>
          </w:p>
        </w:tc>
        <w:tc>
          <w:tcPr>
            <w:tcW w:w="422"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Invalid Application</w:t>
            </w:r>
          </w:p>
        </w:tc>
        <w:tc>
          <w:tcPr>
            <w:tcW w:w="1273"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Hair nicotine and wheeze</w:t>
            </w:r>
          </w:p>
        </w:tc>
        <w:tc>
          <w:tcPr>
            <w:tcW w:w="665"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Associate Professor Philip Pattemore</w:t>
            </w:r>
          </w:p>
        </w:tc>
        <w:tc>
          <w:tcPr>
            <w:tcW w:w="630"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499"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p>
        </w:tc>
        <w:tc>
          <w:tcPr>
            <w:tcW w:w="881" w:type="pct"/>
            <w:tcBorders>
              <w:top w:val="nil"/>
              <w:left w:val="nil"/>
              <w:bottom w:val="single" w:sz="4" w:space="0" w:color="auto"/>
              <w:right w:val="single" w:sz="4" w:space="0" w:color="auto"/>
            </w:tcBorders>
            <w:shd w:val="clear" w:color="auto" w:fill="auto"/>
            <w:vAlign w:val="center"/>
            <w:hideMark/>
          </w:tcPr>
          <w:p w:rsidR="004225ED" w:rsidRPr="00134513" w:rsidRDefault="004225ED" w:rsidP="004573DA">
            <w:pPr>
              <w:pStyle w:val="TableText"/>
              <w:jc w:val="center"/>
              <w:rPr>
                <w:sz w:val="16"/>
                <w:szCs w:val="16"/>
                <w:lang w:eastAsia="en-NZ"/>
              </w:rPr>
            </w:pPr>
            <w:r w:rsidRPr="00134513">
              <w:rPr>
                <w:sz w:val="16"/>
                <w:szCs w:val="16"/>
                <w:lang w:eastAsia="en-NZ"/>
              </w:rPr>
              <w:t>Intervention</w:t>
            </w:r>
          </w:p>
        </w:tc>
      </w:tr>
    </w:tbl>
    <w:p w:rsidR="00DB738D" w:rsidRDefault="00DB738D">
      <w:pPr>
        <w:spacing w:after="200" w:line="276" w:lineRule="auto"/>
      </w:pPr>
      <w:r>
        <w:br w:type="page"/>
      </w:r>
    </w:p>
    <w:p w:rsidR="00DB738D" w:rsidRPr="009E0986" w:rsidRDefault="00DB738D" w:rsidP="009E0986"/>
    <w:p w:rsidR="008C3B5B" w:rsidRPr="005B1C02" w:rsidRDefault="00F4041C" w:rsidP="008C3B5B">
      <w:pPr>
        <w:pStyle w:val="Heading2"/>
        <w:rPr>
          <w:i w:val="0"/>
        </w:rPr>
      </w:pPr>
      <w:bookmarkStart w:id="40" w:name="_Toc393452783"/>
      <w:r w:rsidRPr="005B1C02">
        <w:rPr>
          <w:i w:val="0"/>
        </w:rPr>
        <w:t xml:space="preserve">Overdue </w:t>
      </w:r>
      <w:r w:rsidR="009609D8">
        <w:rPr>
          <w:i w:val="0"/>
        </w:rPr>
        <w:t>f</w:t>
      </w:r>
      <w:r w:rsidR="00DB738D" w:rsidRPr="005B1C02">
        <w:rPr>
          <w:i w:val="0"/>
        </w:rPr>
        <w:t>ull</w:t>
      </w:r>
      <w:r w:rsidRPr="005B1C02">
        <w:rPr>
          <w:i w:val="0"/>
        </w:rPr>
        <w:t xml:space="preserve"> </w:t>
      </w:r>
      <w:r w:rsidR="009609D8">
        <w:rPr>
          <w:i w:val="0"/>
        </w:rPr>
        <w:t>a</w:t>
      </w:r>
      <w:r w:rsidRPr="005B1C02">
        <w:rPr>
          <w:i w:val="0"/>
        </w:rPr>
        <w:t>pplications</w:t>
      </w:r>
      <w:bookmarkEnd w:id="40"/>
      <w:r w:rsidRPr="005B1C02">
        <w:rPr>
          <w:i w:val="0"/>
        </w:rPr>
        <w:t xml:space="preserve"> </w:t>
      </w:r>
    </w:p>
    <w:p w:rsidR="009E0986" w:rsidRPr="009E0986" w:rsidRDefault="009E0986" w:rsidP="009E0986"/>
    <w:tbl>
      <w:tblPr>
        <w:tblW w:w="5000" w:type="pct"/>
        <w:tblLook w:val="04A0" w:firstRow="1" w:lastRow="0" w:firstColumn="1" w:lastColumn="0" w:noHBand="0" w:noVBand="1"/>
      </w:tblPr>
      <w:tblGrid>
        <w:gridCol w:w="1749"/>
        <w:gridCol w:w="7609"/>
        <w:gridCol w:w="2083"/>
        <w:gridCol w:w="2729"/>
      </w:tblGrid>
      <w:tr w:rsidR="00543D1E" w:rsidRPr="00543D1E" w:rsidTr="004573DA">
        <w:trPr>
          <w:trHeight w:val="255"/>
        </w:trPr>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Reference</w:t>
            </w:r>
          </w:p>
        </w:tc>
        <w:tc>
          <w:tcPr>
            <w:tcW w:w="268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Short Title</w:t>
            </w:r>
          </w:p>
        </w:tc>
        <w:tc>
          <w:tcPr>
            <w:tcW w:w="73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Days overdue</w:t>
            </w:r>
          </w:p>
        </w:tc>
        <w:tc>
          <w:tcPr>
            <w:tcW w:w="9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Reason</w:t>
            </w:r>
          </w:p>
        </w:tc>
      </w:tr>
      <w:tr w:rsidR="00543D1E" w:rsidRPr="00543D1E" w:rsidTr="004573DA">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13/STH/10</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A study to evaluate Vx135 and GSK2336805 in Chronic HCV patients.</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5</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510"/>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13/STH/128</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Tailored Small Bowel Partitioning vs Standardised Limb Lengths for weight loss in the Duodenal Switch Procedure</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23</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13/STH/130</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ODYSSEY CHOICE II</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13/STH/163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CO.23</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21</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Public Holiday</w:t>
            </w:r>
          </w:p>
        </w:tc>
      </w:tr>
      <w:tr w:rsidR="00543D1E" w:rsidRPr="00543D1E" w:rsidTr="004573DA">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13/STH/33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Acetazolamide and lihtium induced nephrogenic diabetes insipidus</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5</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13/STH/71</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Capsular Repair after Arthroscopic Surgery of the Hip</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8</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765"/>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13/STH/92</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A Randomized, Open-Label Study Comparing the Combination of YONDELIS® and DOXIL®/CAELYX® With DOXIL®/CAELYX® Monotherapy for the Treatment of Advanced-Relapsed Epithelial Ovarian, Primary Peritoneal</w:t>
            </w:r>
          </w:p>
        </w:tc>
        <w:tc>
          <w:tcPr>
            <w:tcW w:w="73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6</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bl>
    <w:p w:rsidR="008C3B5B" w:rsidRDefault="008C3B5B">
      <w:pPr>
        <w:spacing w:after="200" w:line="276" w:lineRule="auto"/>
        <w:rPr>
          <w:rFonts w:cs="Arial"/>
          <w:b/>
          <w:bCs/>
          <w:i/>
          <w:iCs/>
          <w:sz w:val="28"/>
          <w:szCs w:val="28"/>
          <w:u w:val="single"/>
        </w:rPr>
      </w:pPr>
      <w:r>
        <w:rPr>
          <w:u w:val="single"/>
        </w:rPr>
        <w:br w:type="page"/>
      </w:r>
    </w:p>
    <w:p w:rsidR="00486876" w:rsidRPr="005B1C02" w:rsidRDefault="00382EE0" w:rsidP="00486876">
      <w:pPr>
        <w:pStyle w:val="Heading2"/>
        <w:rPr>
          <w:i w:val="0"/>
        </w:rPr>
      </w:pPr>
      <w:bookmarkStart w:id="41" w:name="_Toc393452784"/>
      <w:r w:rsidRPr="005B1C02">
        <w:rPr>
          <w:i w:val="0"/>
        </w:rPr>
        <w:lastRenderedPageBreak/>
        <w:t>Overdue</w:t>
      </w:r>
      <w:r w:rsidR="00DB738D" w:rsidRPr="005B1C02">
        <w:rPr>
          <w:i w:val="0"/>
        </w:rPr>
        <w:t xml:space="preserve"> </w:t>
      </w:r>
      <w:r w:rsidR="009609D8">
        <w:rPr>
          <w:i w:val="0"/>
        </w:rPr>
        <w:t>e</w:t>
      </w:r>
      <w:r w:rsidR="00DB738D" w:rsidRPr="005B1C02">
        <w:rPr>
          <w:i w:val="0"/>
        </w:rPr>
        <w:t xml:space="preserve">xpedited </w:t>
      </w:r>
      <w:r w:rsidR="009609D8">
        <w:rPr>
          <w:i w:val="0"/>
        </w:rPr>
        <w:t>a</w:t>
      </w:r>
      <w:r w:rsidR="00DB738D" w:rsidRPr="005B1C02">
        <w:rPr>
          <w:i w:val="0"/>
        </w:rPr>
        <w:t>pplications</w:t>
      </w:r>
      <w:bookmarkEnd w:id="41"/>
      <w:r w:rsidR="00DB738D" w:rsidRPr="005B1C02">
        <w:rPr>
          <w:i w:val="0"/>
        </w:rPr>
        <w:t xml:space="preserve"> </w:t>
      </w:r>
    </w:p>
    <w:tbl>
      <w:tblPr>
        <w:tblW w:w="5000" w:type="pct"/>
        <w:jc w:val="center"/>
        <w:tblLook w:val="04A0" w:firstRow="1" w:lastRow="0" w:firstColumn="1" w:lastColumn="0" w:noHBand="0" w:noVBand="1"/>
      </w:tblPr>
      <w:tblGrid>
        <w:gridCol w:w="1749"/>
        <w:gridCol w:w="7609"/>
        <w:gridCol w:w="2083"/>
        <w:gridCol w:w="2729"/>
      </w:tblGrid>
      <w:tr w:rsidR="00543D1E" w:rsidRPr="00543D1E" w:rsidTr="004573DA">
        <w:trPr>
          <w:trHeight w:val="255"/>
          <w:jc w:val="center"/>
        </w:trPr>
        <w:tc>
          <w:tcPr>
            <w:tcW w:w="61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Reference</w:t>
            </w:r>
          </w:p>
        </w:tc>
        <w:tc>
          <w:tcPr>
            <w:tcW w:w="268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Short Title</w:t>
            </w:r>
          </w:p>
        </w:tc>
        <w:tc>
          <w:tcPr>
            <w:tcW w:w="73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Days overdue</w:t>
            </w:r>
          </w:p>
        </w:tc>
        <w:tc>
          <w:tcPr>
            <w:tcW w:w="963"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43D1E" w:rsidRPr="005B1C02" w:rsidRDefault="00543D1E" w:rsidP="004573DA">
            <w:pPr>
              <w:pStyle w:val="TableText"/>
              <w:jc w:val="center"/>
              <w:rPr>
                <w:b/>
                <w:sz w:val="16"/>
                <w:szCs w:val="16"/>
              </w:rPr>
            </w:pPr>
            <w:r w:rsidRPr="005B1C02">
              <w:rPr>
                <w:b/>
                <w:sz w:val="16"/>
                <w:szCs w:val="16"/>
              </w:rPr>
              <w:t>Reason</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13/STH/103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Movement based computer gaming and standing balance.</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2</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510"/>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13/STH/119</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Prevalence of HIV, and Hepatitis B and C among New Zealand needle exchange attendees</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7</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13/STH/12</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Exercise for primary dysmenorrhea</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3</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Insulin signal peptide, a novel measure of pancreatic insulin</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6</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13/STH/135</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Hallucinations, Delusions, and Dissociation in those with psychiatric illnesses.</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21</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13/STH/145</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Chromosomal microarray at Tauranga Hospital</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10</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510"/>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13/STH/147</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The Impact of Alcohol on the Emergency Department at Christchurch Public Hospital and the Source of Alcohol consumed</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11</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13/STH/148</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Capillary-venous glucose gradient in type 1 diabetes</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5</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13/STH/151</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Recovery from Obesity in Primary Healthcare</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13/STH/153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Impact of Interventions Utilised in Miscarriage Management</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3</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13/STH/172</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Global SYMPLICITY Registry</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13/STH/173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Breath Exposure and Response II</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13/STH/190</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Medical Decision Tools in Abdominal Aortic Aneurysm Treatment</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9</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Public Holidays</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13/STH/206</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Exercise intervention for primary dysmenorrhea</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9</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Public Holidays</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13/STH/25</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Pulmonary embolism after elective hip and knee arthrosplasty</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5</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13/STH/26</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Ovarian cancer and contraception</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12</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13/STH/27</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Cardiovascular Outcomes in a Lipid Clinic Outpatient Cohort</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3</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510"/>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13/STH/3</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Efficacy of current antibiotic prophylaxis against Propionibacterium acnes in shoulder surgery.</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9</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13/STH/49</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Monitoring of hearing during ear surgery</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5</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13/STH/50</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Swallowing Impedance Biofeedback</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6</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13/STH/51</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Breath Exposure and Response I</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2</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13/STH/59</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Probiotic dietary supplement and stool evaluation to improve ileal pouch health</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r w:rsidR="00543D1E" w:rsidRPr="00543D1E" w:rsidTr="004573DA">
        <w:trPr>
          <w:trHeight w:val="255"/>
          <w:jc w:val="center"/>
        </w:trPr>
        <w:tc>
          <w:tcPr>
            <w:tcW w:w="617" w:type="pct"/>
            <w:tcBorders>
              <w:top w:val="nil"/>
              <w:left w:val="single" w:sz="4" w:space="0" w:color="auto"/>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13/STH/75</w:t>
            </w:r>
          </w:p>
        </w:tc>
        <w:tc>
          <w:tcPr>
            <w:tcW w:w="2685" w:type="pct"/>
            <w:tcBorders>
              <w:top w:val="nil"/>
              <w:left w:val="nil"/>
              <w:bottom w:val="single" w:sz="4" w:space="0" w:color="auto"/>
              <w:right w:val="single" w:sz="4" w:space="0" w:color="auto"/>
            </w:tcBorders>
            <w:shd w:val="clear" w:color="auto" w:fill="auto"/>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TALANOA Samoa</w:t>
            </w:r>
          </w:p>
        </w:tc>
        <w:tc>
          <w:tcPr>
            <w:tcW w:w="735"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8</w:t>
            </w:r>
          </w:p>
        </w:tc>
        <w:tc>
          <w:tcPr>
            <w:tcW w:w="963" w:type="pct"/>
            <w:tcBorders>
              <w:top w:val="nil"/>
              <w:left w:val="nil"/>
              <w:bottom w:val="single" w:sz="4" w:space="0" w:color="auto"/>
              <w:right w:val="single" w:sz="4" w:space="0" w:color="auto"/>
            </w:tcBorders>
            <w:shd w:val="clear" w:color="auto" w:fill="auto"/>
            <w:noWrap/>
            <w:vAlign w:val="center"/>
            <w:hideMark/>
          </w:tcPr>
          <w:p w:rsidR="00543D1E" w:rsidRPr="005B1C02" w:rsidRDefault="00543D1E" w:rsidP="004573DA">
            <w:pPr>
              <w:pStyle w:val="TableText"/>
              <w:jc w:val="center"/>
              <w:rPr>
                <w:sz w:val="16"/>
                <w:szCs w:val="16"/>
                <w:lang w:eastAsia="en-NZ"/>
              </w:rPr>
            </w:pPr>
            <w:r w:rsidRPr="005B1C02">
              <w:rPr>
                <w:sz w:val="16"/>
                <w:szCs w:val="16"/>
                <w:lang w:eastAsia="en-NZ"/>
              </w:rPr>
              <w:t>Committee Response Overdue</w:t>
            </w:r>
          </w:p>
        </w:tc>
      </w:tr>
    </w:tbl>
    <w:p w:rsidR="00486876" w:rsidRPr="006D05D1" w:rsidRDefault="00486876" w:rsidP="006D05D1">
      <w:pPr>
        <w:spacing w:after="200" w:line="276" w:lineRule="auto"/>
        <w:rPr>
          <w:rFonts w:cs="Arial"/>
          <w:b/>
          <w:bCs/>
          <w:i/>
          <w:iCs/>
          <w:sz w:val="28"/>
          <w:szCs w:val="28"/>
          <w:u w:val="single"/>
        </w:rPr>
      </w:pPr>
    </w:p>
    <w:sectPr w:rsidR="00486876" w:rsidRPr="006D05D1" w:rsidSect="003307AE">
      <w:footerReference w:type="even" r:id="rId19"/>
      <w:footerReference w:type="default" r:id="rId20"/>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5F4" w:rsidRDefault="004D45F4">
      <w:r>
        <w:separator/>
      </w:r>
    </w:p>
  </w:endnote>
  <w:endnote w:type="continuationSeparator" w:id="0">
    <w:p w:rsidR="004D45F4" w:rsidRDefault="004D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4" w:rsidRDefault="004D45F4"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5F4" w:rsidRDefault="004D45F4" w:rsidP="00330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4" w:rsidRDefault="004D45F4"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A12">
      <w:rPr>
        <w:rStyle w:val="PageNumber"/>
        <w:noProof/>
      </w:rPr>
      <w:t>12</w:t>
    </w:r>
    <w:r>
      <w:rPr>
        <w:rStyle w:val="PageNumber"/>
      </w:rPr>
      <w:fldChar w:fldCharType="end"/>
    </w:r>
  </w:p>
  <w:p w:rsidR="004D45F4" w:rsidRPr="003F3397" w:rsidRDefault="004D45F4" w:rsidP="003307AE">
    <w:pPr>
      <w:pStyle w:val="Footer"/>
      <w:ind w:right="360"/>
      <w:rPr>
        <w:sz w:val="16"/>
      </w:rPr>
    </w:pPr>
    <w:r>
      <w:rPr>
        <w:sz w:val="16"/>
      </w:rPr>
      <w:t xml:space="preserve">Southern Health and Disability </w:t>
    </w:r>
    <w:r w:rsidRPr="003F3397">
      <w:rPr>
        <w:sz w:val="16"/>
      </w:rPr>
      <w:t xml:space="preserve">Ethics Committee – </w:t>
    </w:r>
    <w:r>
      <w:rPr>
        <w:sz w:val="16"/>
      </w:rPr>
      <w:t xml:space="preserve">2013 </w:t>
    </w:r>
    <w:r w:rsidRPr="003F3397">
      <w:rPr>
        <w:sz w:val="16"/>
      </w:rPr>
      <w:t>Annual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4" w:rsidRDefault="004D45F4"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5F4" w:rsidRDefault="004D45F4" w:rsidP="003307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F4" w:rsidRDefault="004D45F4"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A12">
      <w:rPr>
        <w:rStyle w:val="PageNumber"/>
        <w:noProof/>
      </w:rPr>
      <w:t>39</w:t>
    </w:r>
    <w:r>
      <w:rPr>
        <w:rStyle w:val="PageNumber"/>
      </w:rPr>
      <w:fldChar w:fldCharType="end"/>
    </w:r>
  </w:p>
  <w:p w:rsidR="004D45F4" w:rsidRPr="003F3397" w:rsidRDefault="004D45F4" w:rsidP="003307AE">
    <w:pPr>
      <w:pStyle w:val="Footer"/>
      <w:ind w:right="360"/>
      <w:rPr>
        <w:sz w:val="16"/>
      </w:rPr>
    </w:pPr>
    <w:r>
      <w:rPr>
        <w:sz w:val="16"/>
      </w:rPr>
      <w:t xml:space="preserve">Southern Health and Disability </w:t>
    </w:r>
    <w:r w:rsidRPr="003F3397">
      <w:rPr>
        <w:sz w:val="16"/>
      </w:rPr>
      <w:t xml:space="preserve">Ethics Committee – </w:t>
    </w:r>
    <w:r>
      <w:rPr>
        <w:sz w:val="16"/>
      </w:rPr>
      <w:t xml:space="preserve">2013 </w:t>
    </w:r>
    <w:r w:rsidRPr="003F3397">
      <w:rPr>
        <w:sz w:val="16"/>
      </w:rPr>
      <w:t>Annual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5F4" w:rsidRDefault="004D45F4">
      <w:r>
        <w:separator/>
      </w:r>
    </w:p>
  </w:footnote>
  <w:footnote w:type="continuationSeparator" w:id="0">
    <w:p w:rsidR="004D45F4" w:rsidRDefault="004D4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166044B"/>
    <w:multiLevelType w:val="hybridMultilevel"/>
    <w:tmpl w:val="C47C411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7">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1A6452"/>
    <w:multiLevelType w:val="multilevel"/>
    <w:tmpl w:val="CFB8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8E731D7"/>
    <w:multiLevelType w:val="hybridMultilevel"/>
    <w:tmpl w:val="9D846824"/>
    <w:lvl w:ilvl="0" w:tplc="B0DEA96C">
      <w:start w:val="1"/>
      <w:numFmt w:val="bullet"/>
      <w:lvlText w:val=""/>
      <w:lvlJc w:val="left"/>
      <w:pPr>
        <w:tabs>
          <w:tab w:val="num" w:pos="480"/>
        </w:tabs>
        <w:ind w:left="460" w:hanging="34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6">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3"/>
  </w:num>
  <w:num w:numId="5">
    <w:abstractNumId w:val="10"/>
  </w:num>
  <w:num w:numId="6">
    <w:abstractNumId w:val="23"/>
  </w:num>
  <w:num w:numId="7">
    <w:abstractNumId w:val="18"/>
  </w:num>
  <w:num w:numId="8">
    <w:abstractNumId w:val="8"/>
  </w:num>
  <w:num w:numId="9">
    <w:abstractNumId w:val="17"/>
  </w:num>
  <w:num w:numId="10">
    <w:abstractNumId w:val="3"/>
  </w:num>
  <w:num w:numId="11">
    <w:abstractNumId w:val="9"/>
  </w:num>
  <w:num w:numId="12">
    <w:abstractNumId w:val="12"/>
  </w:num>
  <w:num w:numId="13">
    <w:abstractNumId w:val="24"/>
  </w:num>
  <w:num w:numId="14">
    <w:abstractNumId w:val="26"/>
  </w:num>
  <w:num w:numId="15">
    <w:abstractNumId w:val="14"/>
  </w:num>
  <w:num w:numId="16">
    <w:abstractNumId w:val="22"/>
  </w:num>
  <w:num w:numId="17">
    <w:abstractNumId w:val="19"/>
  </w:num>
  <w:num w:numId="18">
    <w:abstractNumId w:val="20"/>
  </w:num>
  <w:num w:numId="19">
    <w:abstractNumId w:val="6"/>
  </w:num>
  <w:num w:numId="20">
    <w:abstractNumId w:val="2"/>
  </w:num>
  <w:num w:numId="21">
    <w:abstractNumId w:val="25"/>
  </w:num>
  <w:num w:numId="22">
    <w:abstractNumId w:val="15"/>
  </w:num>
  <w:num w:numId="23">
    <w:abstractNumId w:val="11"/>
  </w:num>
  <w:num w:numId="24">
    <w:abstractNumId w:val="5"/>
  </w:num>
  <w:num w:numId="25">
    <w:abstractNumId w:val="7"/>
  </w:num>
  <w:num w:numId="26">
    <w:abstractNumId w:val="16"/>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8"/>
    <w:rsid w:val="00003C3B"/>
    <w:rsid w:val="000112D8"/>
    <w:rsid w:val="0001587D"/>
    <w:rsid w:val="000215CD"/>
    <w:rsid w:val="00022CC7"/>
    <w:rsid w:val="000238C8"/>
    <w:rsid w:val="00033858"/>
    <w:rsid w:val="00044773"/>
    <w:rsid w:val="000518B3"/>
    <w:rsid w:val="000635B5"/>
    <w:rsid w:val="00074C75"/>
    <w:rsid w:val="000766FC"/>
    <w:rsid w:val="00076856"/>
    <w:rsid w:val="0008057D"/>
    <w:rsid w:val="00082D7F"/>
    <w:rsid w:val="00087712"/>
    <w:rsid w:val="0009189D"/>
    <w:rsid w:val="000A447B"/>
    <w:rsid w:val="000A6707"/>
    <w:rsid w:val="000B0C92"/>
    <w:rsid w:val="000B171D"/>
    <w:rsid w:val="000C04F3"/>
    <w:rsid w:val="000C060C"/>
    <w:rsid w:val="000C3626"/>
    <w:rsid w:val="000C7E96"/>
    <w:rsid w:val="000E2369"/>
    <w:rsid w:val="00105BE0"/>
    <w:rsid w:val="00112212"/>
    <w:rsid w:val="00122FAD"/>
    <w:rsid w:val="0012376A"/>
    <w:rsid w:val="00134513"/>
    <w:rsid w:val="00191F7B"/>
    <w:rsid w:val="00192BC1"/>
    <w:rsid w:val="00194BD3"/>
    <w:rsid w:val="001A3B63"/>
    <w:rsid w:val="001B164B"/>
    <w:rsid w:val="001D7649"/>
    <w:rsid w:val="001E5ED7"/>
    <w:rsid w:val="002126CD"/>
    <w:rsid w:val="0021730D"/>
    <w:rsid w:val="002207E6"/>
    <w:rsid w:val="00235E3B"/>
    <w:rsid w:val="00240479"/>
    <w:rsid w:val="002543BC"/>
    <w:rsid w:val="00284B86"/>
    <w:rsid w:val="00293BD6"/>
    <w:rsid w:val="00296D0D"/>
    <w:rsid w:val="002B33E4"/>
    <w:rsid w:val="002B5231"/>
    <w:rsid w:val="002C2B42"/>
    <w:rsid w:val="002C4F9D"/>
    <w:rsid w:val="002D148B"/>
    <w:rsid w:val="002F2A12"/>
    <w:rsid w:val="00305897"/>
    <w:rsid w:val="0030627F"/>
    <w:rsid w:val="00312B90"/>
    <w:rsid w:val="003307AE"/>
    <w:rsid w:val="003345A5"/>
    <w:rsid w:val="00352111"/>
    <w:rsid w:val="0035475C"/>
    <w:rsid w:val="00371798"/>
    <w:rsid w:val="00382EE0"/>
    <w:rsid w:val="00386214"/>
    <w:rsid w:val="003915B9"/>
    <w:rsid w:val="00394331"/>
    <w:rsid w:val="003A09CF"/>
    <w:rsid w:val="003A4E5B"/>
    <w:rsid w:val="003B2F2A"/>
    <w:rsid w:val="003D1A1D"/>
    <w:rsid w:val="003D239B"/>
    <w:rsid w:val="003E65FB"/>
    <w:rsid w:val="003F0483"/>
    <w:rsid w:val="00400CD6"/>
    <w:rsid w:val="004225ED"/>
    <w:rsid w:val="004227BC"/>
    <w:rsid w:val="004573DA"/>
    <w:rsid w:val="00460FDC"/>
    <w:rsid w:val="0046101B"/>
    <w:rsid w:val="004711AB"/>
    <w:rsid w:val="00486876"/>
    <w:rsid w:val="00497965"/>
    <w:rsid w:val="004A2D25"/>
    <w:rsid w:val="004A4EA4"/>
    <w:rsid w:val="004A63B7"/>
    <w:rsid w:val="004D45F4"/>
    <w:rsid w:val="004D5342"/>
    <w:rsid w:val="004E0E27"/>
    <w:rsid w:val="005173FF"/>
    <w:rsid w:val="005208C5"/>
    <w:rsid w:val="00521C91"/>
    <w:rsid w:val="00535AE4"/>
    <w:rsid w:val="0054055B"/>
    <w:rsid w:val="00543D1E"/>
    <w:rsid w:val="0054693F"/>
    <w:rsid w:val="0055242F"/>
    <w:rsid w:val="00580AD1"/>
    <w:rsid w:val="00590415"/>
    <w:rsid w:val="0059204C"/>
    <w:rsid w:val="005A2BE2"/>
    <w:rsid w:val="005B1C02"/>
    <w:rsid w:val="005B2799"/>
    <w:rsid w:val="00651579"/>
    <w:rsid w:val="00656A7E"/>
    <w:rsid w:val="00661754"/>
    <w:rsid w:val="006711E7"/>
    <w:rsid w:val="00675E54"/>
    <w:rsid w:val="00680619"/>
    <w:rsid w:val="00684F4F"/>
    <w:rsid w:val="006A31B1"/>
    <w:rsid w:val="006D05D1"/>
    <w:rsid w:val="006E21D6"/>
    <w:rsid w:val="006E4457"/>
    <w:rsid w:val="006E5438"/>
    <w:rsid w:val="007047BF"/>
    <w:rsid w:val="007102A9"/>
    <w:rsid w:val="00742DC9"/>
    <w:rsid w:val="00772BF4"/>
    <w:rsid w:val="007745E5"/>
    <w:rsid w:val="007800A5"/>
    <w:rsid w:val="007800CD"/>
    <w:rsid w:val="007944CB"/>
    <w:rsid w:val="007A24C5"/>
    <w:rsid w:val="007B03BB"/>
    <w:rsid w:val="007B61B3"/>
    <w:rsid w:val="007C3861"/>
    <w:rsid w:val="007C59AD"/>
    <w:rsid w:val="007E1157"/>
    <w:rsid w:val="007E7084"/>
    <w:rsid w:val="00820373"/>
    <w:rsid w:val="008349F5"/>
    <w:rsid w:val="00850450"/>
    <w:rsid w:val="00851277"/>
    <w:rsid w:val="008560BA"/>
    <w:rsid w:val="00862E2C"/>
    <w:rsid w:val="008657D6"/>
    <w:rsid w:val="0087055E"/>
    <w:rsid w:val="00872123"/>
    <w:rsid w:val="00874C8B"/>
    <w:rsid w:val="0088040F"/>
    <w:rsid w:val="00881FA2"/>
    <w:rsid w:val="00882023"/>
    <w:rsid w:val="008935C8"/>
    <w:rsid w:val="0089694A"/>
    <w:rsid w:val="008A44F1"/>
    <w:rsid w:val="008B5A25"/>
    <w:rsid w:val="008C3B5B"/>
    <w:rsid w:val="008D515A"/>
    <w:rsid w:val="008E235B"/>
    <w:rsid w:val="008F0F33"/>
    <w:rsid w:val="0090635F"/>
    <w:rsid w:val="009101B5"/>
    <w:rsid w:val="009138C8"/>
    <w:rsid w:val="009166DF"/>
    <w:rsid w:val="00932474"/>
    <w:rsid w:val="00937632"/>
    <w:rsid w:val="00937BE3"/>
    <w:rsid w:val="00945C0B"/>
    <w:rsid w:val="009609D8"/>
    <w:rsid w:val="009624F9"/>
    <w:rsid w:val="009760AF"/>
    <w:rsid w:val="009866FE"/>
    <w:rsid w:val="00991B4E"/>
    <w:rsid w:val="00993583"/>
    <w:rsid w:val="00994AF6"/>
    <w:rsid w:val="009D2FD0"/>
    <w:rsid w:val="009D4536"/>
    <w:rsid w:val="009D7FA5"/>
    <w:rsid w:val="009E0986"/>
    <w:rsid w:val="00A02265"/>
    <w:rsid w:val="00A0282E"/>
    <w:rsid w:val="00A270A8"/>
    <w:rsid w:val="00A31783"/>
    <w:rsid w:val="00A4390D"/>
    <w:rsid w:val="00A6223E"/>
    <w:rsid w:val="00A701DD"/>
    <w:rsid w:val="00A924B4"/>
    <w:rsid w:val="00AA7E28"/>
    <w:rsid w:val="00AC6E75"/>
    <w:rsid w:val="00AD0949"/>
    <w:rsid w:val="00AD209B"/>
    <w:rsid w:val="00AD490B"/>
    <w:rsid w:val="00AD4F61"/>
    <w:rsid w:val="00AE3D26"/>
    <w:rsid w:val="00AF2FAB"/>
    <w:rsid w:val="00AF3065"/>
    <w:rsid w:val="00B0545D"/>
    <w:rsid w:val="00B072F1"/>
    <w:rsid w:val="00B1415C"/>
    <w:rsid w:val="00B231F5"/>
    <w:rsid w:val="00B23FE1"/>
    <w:rsid w:val="00B243BD"/>
    <w:rsid w:val="00B25290"/>
    <w:rsid w:val="00B2698D"/>
    <w:rsid w:val="00B46B60"/>
    <w:rsid w:val="00B575E8"/>
    <w:rsid w:val="00B91C0D"/>
    <w:rsid w:val="00BA2640"/>
    <w:rsid w:val="00BC7864"/>
    <w:rsid w:val="00BD1FA5"/>
    <w:rsid w:val="00C059BE"/>
    <w:rsid w:val="00C11AA5"/>
    <w:rsid w:val="00C201EB"/>
    <w:rsid w:val="00C32E34"/>
    <w:rsid w:val="00C4524D"/>
    <w:rsid w:val="00C56523"/>
    <w:rsid w:val="00C73E80"/>
    <w:rsid w:val="00C7789A"/>
    <w:rsid w:val="00C81A9F"/>
    <w:rsid w:val="00CA3130"/>
    <w:rsid w:val="00CA3375"/>
    <w:rsid w:val="00CA37CB"/>
    <w:rsid w:val="00CA471D"/>
    <w:rsid w:val="00CB5328"/>
    <w:rsid w:val="00CD33E3"/>
    <w:rsid w:val="00CE47D3"/>
    <w:rsid w:val="00D26757"/>
    <w:rsid w:val="00D272BC"/>
    <w:rsid w:val="00D4431F"/>
    <w:rsid w:val="00D47942"/>
    <w:rsid w:val="00D60533"/>
    <w:rsid w:val="00D70BB8"/>
    <w:rsid w:val="00D81720"/>
    <w:rsid w:val="00DB0123"/>
    <w:rsid w:val="00DB227C"/>
    <w:rsid w:val="00DB738D"/>
    <w:rsid w:val="00DD69A8"/>
    <w:rsid w:val="00DE5922"/>
    <w:rsid w:val="00DE7DD2"/>
    <w:rsid w:val="00DF1F4F"/>
    <w:rsid w:val="00DF7555"/>
    <w:rsid w:val="00E04986"/>
    <w:rsid w:val="00E321E2"/>
    <w:rsid w:val="00E44351"/>
    <w:rsid w:val="00E4776A"/>
    <w:rsid w:val="00E52092"/>
    <w:rsid w:val="00E612D8"/>
    <w:rsid w:val="00E81FEE"/>
    <w:rsid w:val="00E84538"/>
    <w:rsid w:val="00E96BD2"/>
    <w:rsid w:val="00EF4762"/>
    <w:rsid w:val="00EF4A88"/>
    <w:rsid w:val="00EF56C5"/>
    <w:rsid w:val="00F0051E"/>
    <w:rsid w:val="00F12A4F"/>
    <w:rsid w:val="00F14810"/>
    <w:rsid w:val="00F17E5D"/>
    <w:rsid w:val="00F27053"/>
    <w:rsid w:val="00F35DC2"/>
    <w:rsid w:val="00F4041C"/>
    <w:rsid w:val="00F4098B"/>
    <w:rsid w:val="00F4404F"/>
    <w:rsid w:val="00F75C9C"/>
    <w:rsid w:val="00F802D8"/>
    <w:rsid w:val="00F84FC6"/>
    <w:rsid w:val="00F90F38"/>
    <w:rsid w:val="00FC48EE"/>
    <w:rsid w:val="00FE32C5"/>
    <w:rsid w:val="00FE6768"/>
    <w:rsid w:val="00FF19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styleId="NoSpacing">
    <w:name w:val="No Spacing"/>
    <w:uiPriority w:val="1"/>
    <w:qFormat/>
    <w:rsid w:val="00A02265"/>
    <w:pPr>
      <w:spacing w:after="0" w:line="240" w:lineRule="auto"/>
    </w:pPr>
    <w:rPr>
      <w:rFonts w:eastAsia="Times New Roman" w:cs="Times New Roman"/>
      <w:sz w:val="22"/>
      <w:szCs w:val="24"/>
      <w:lang w:val="en-US"/>
    </w:rPr>
  </w:style>
  <w:style w:type="paragraph" w:customStyle="1" w:styleId="TableText">
    <w:name w:val="TableText"/>
    <w:basedOn w:val="Normal"/>
    <w:qFormat/>
    <w:rsid w:val="001E5ED7"/>
    <w:pPr>
      <w:spacing w:before="80" w:after="80"/>
    </w:pPr>
    <w:rPr>
      <w:sz w:val="18"/>
      <w:lang w:val="en-NZ"/>
    </w:rPr>
  </w:style>
  <w:style w:type="paragraph" w:styleId="Revision">
    <w:name w:val="Revision"/>
    <w:hidden/>
    <w:uiPriority w:val="99"/>
    <w:semiHidden/>
    <w:rsid w:val="0030627F"/>
    <w:pPr>
      <w:spacing w:after="0" w:line="240" w:lineRule="auto"/>
    </w:pPr>
    <w:rPr>
      <w:rFonts w:eastAsia="Times New Roman" w:cs="Times New Roman"/>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styleId="NoSpacing">
    <w:name w:val="No Spacing"/>
    <w:uiPriority w:val="1"/>
    <w:qFormat/>
    <w:rsid w:val="00A02265"/>
    <w:pPr>
      <w:spacing w:after="0" w:line="240" w:lineRule="auto"/>
    </w:pPr>
    <w:rPr>
      <w:rFonts w:eastAsia="Times New Roman" w:cs="Times New Roman"/>
      <w:sz w:val="22"/>
      <w:szCs w:val="24"/>
      <w:lang w:val="en-US"/>
    </w:rPr>
  </w:style>
  <w:style w:type="paragraph" w:customStyle="1" w:styleId="TableText">
    <w:name w:val="TableText"/>
    <w:basedOn w:val="Normal"/>
    <w:qFormat/>
    <w:rsid w:val="001E5ED7"/>
    <w:pPr>
      <w:spacing w:before="80" w:after="80"/>
    </w:pPr>
    <w:rPr>
      <w:sz w:val="18"/>
      <w:lang w:val="en-NZ"/>
    </w:rPr>
  </w:style>
  <w:style w:type="paragraph" w:styleId="Revision">
    <w:name w:val="Revision"/>
    <w:hidden/>
    <w:uiPriority w:val="99"/>
    <w:semiHidden/>
    <w:rsid w:val="0030627F"/>
    <w:pPr>
      <w:spacing w:after="0" w:line="240" w:lineRule="auto"/>
    </w:pPr>
    <w:rPr>
      <w:rFonts w:eastAsia="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0229">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39020198">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97225095">
      <w:bodyDiv w:val="1"/>
      <w:marLeft w:val="0"/>
      <w:marRight w:val="0"/>
      <w:marTop w:val="0"/>
      <w:marBottom w:val="0"/>
      <w:divBdr>
        <w:top w:val="none" w:sz="0" w:space="0" w:color="auto"/>
        <w:left w:val="none" w:sz="0" w:space="0" w:color="auto"/>
        <w:bottom w:val="none" w:sz="0" w:space="0" w:color="auto"/>
        <w:right w:val="none" w:sz="0" w:space="0" w:color="auto"/>
      </w:divBdr>
    </w:div>
    <w:div w:id="332027659">
      <w:bodyDiv w:val="1"/>
      <w:marLeft w:val="0"/>
      <w:marRight w:val="0"/>
      <w:marTop w:val="0"/>
      <w:marBottom w:val="0"/>
      <w:divBdr>
        <w:top w:val="none" w:sz="0" w:space="0" w:color="auto"/>
        <w:left w:val="none" w:sz="0" w:space="0" w:color="auto"/>
        <w:bottom w:val="none" w:sz="0" w:space="0" w:color="auto"/>
        <w:right w:val="none" w:sz="0" w:space="0" w:color="auto"/>
      </w:divBdr>
    </w:div>
    <w:div w:id="337079317">
      <w:bodyDiv w:val="1"/>
      <w:marLeft w:val="0"/>
      <w:marRight w:val="0"/>
      <w:marTop w:val="0"/>
      <w:marBottom w:val="0"/>
      <w:divBdr>
        <w:top w:val="none" w:sz="0" w:space="0" w:color="auto"/>
        <w:left w:val="none" w:sz="0" w:space="0" w:color="auto"/>
        <w:bottom w:val="none" w:sz="0" w:space="0" w:color="auto"/>
        <w:right w:val="none" w:sz="0" w:space="0" w:color="auto"/>
      </w:divBdr>
    </w:div>
    <w:div w:id="357509650">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483355752">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9483486">
      <w:bodyDiv w:val="1"/>
      <w:marLeft w:val="0"/>
      <w:marRight w:val="0"/>
      <w:marTop w:val="0"/>
      <w:marBottom w:val="0"/>
      <w:divBdr>
        <w:top w:val="none" w:sz="0" w:space="0" w:color="auto"/>
        <w:left w:val="none" w:sz="0" w:space="0" w:color="auto"/>
        <w:bottom w:val="none" w:sz="0" w:space="0" w:color="auto"/>
        <w:right w:val="none" w:sz="0" w:space="0" w:color="auto"/>
      </w:divBdr>
    </w:div>
    <w:div w:id="579099869">
      <w:bodyDiv w:val="1"/>
      <w:marLeft w:val="0"/>
      <w:marRight w:val="0"/>
      <w:marTop w:val="0"/>
      <w:marBottom w:val="0"/>
      <w:divBdr>
        <w:top w:val="none" w:sz="0" w:space="0" w:color="auto"/>
        <w:left w:val="none" w:sz="0" w:space="0" w:color="auto"/>
        <w:bottom w:val="none" w:sz="0" w:space="0" w:color="auto"/>
        <w:right w:val="none" w:sz="0" w:space="0" w:color="auto"/>
      </w:divBdr>
    </w:div>
    <w:div w:id="661128162">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0508928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81944655">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63934877">
      <w:bodyDiv w:val="1"/>
      <w:marLeft w:val="0"/>
      <w:marRight w:val="0"/>
      <w:marTop w:val="0"/>
      <w:marBottom w:val="0"/>
      <w:divBdr>
        <w:top w:val="none" w:sz="0" w:space="0" w:color="auto"/>
        <w:left w:val="none" w:sz="0" w:space="0" w:color="auto"/>
        <w:bottom w:val="none" w:sz="0" w:space="0" w:color="auto"/>
        <w:right w:val="none" w:sz="0" w:space="0" w:color="auto"/>
      </w:divBdr>
    </w:div>
    <w:div w:id="1206258928">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229027187">
      <w:bodyDiv w:val="1"/>
      <w:marLeft w:val="0"/>
      <w:marRight w:val="0"/>
      <w:marTop w:val="0"/>
      <w:marBottom w:val="0"/>
      <w:divBdr>
        <w:top w:val="none" w:sz="0" w:space="0" w:color="auto"/>
        <w:left w:val="none" w:sz="0" w:space="0" w:color="auto"/>
        <w:bottom w:val="none" w:sz="0" w:space="0" w:color="auto"/>
        <w:right w:val="none" w:sz="0" w:space="0" w:color="auto"/>
      </w:divBdr>
    </w:div>
    <w:div w:id="1310745014">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26695030">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1443175">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1944725618">
      <w:bodyDiv w:val="1"/>
      <w:marLeft w:val="0"/>
      <w:marRight w:val="0"/>
      <w:marTop w:val="0"/>
      <w:marBottom w:val="0"/>
      <w:divBdr>
        <w:top w:val="none" w:sz="0" w:space="0" w:color="auto"/>
        <w:left w:val="none" w:sz="0" w:space="0" w:color="auto"/>
        <w:bottom w:val="none" w:sz="0" w:space="0" w:color="auto"/>
        <w:right w:val="none" w:sz="0" w:space="0" w:color="auto"/>
      </w:divBdr>
    </w:div>
    <w:div w:id="204481831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scommittees.health.govt.nz/moh.nsf/indexcm/ethics-about-cent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t.nz/act/public/2000/0091/latest/DLM800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icscommittees.health.govt.n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islation.govt.nz/act/public/1990/0068/latest/DLM213017.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mntfp\homeshare\naagaard\General\Reporting\Annual%20Reports\2014\post%20approvla%20reporting\Southern%202013%20P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pivotSource>
    <c:name>[Southern 2013 PAF.xlsx]Sheet1!PivotTable2</c:name>
    <c:fmtId val="-1"/>
  </c:pivotSource>
  <c:chart>
    <c:autoTitleDeleted val="1"/>
    <c:pivotFmts>
      <c:pivotFmt>
        <c:idx val="0"/>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
        <c:idx val="1"/>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
        <c:idx val="2"/>
        <c:marker>
          <c:symbol val="none"/>
        </c:marker>
        <c:dLbl>
          <c:idx val="0"/>
          <c:spPr/>
          <c:txPr>
            <a:bodyPr/>
            <a:lstStyle/>
            <a:p>
              <a:pPr>
                <a:defRPr/>
              </a:pPr>
              <a:endParaRPr lang="en-US"/>
            </a:p>
          </c:txPr>
          <c:dLblPos val="inEnd"/>
          <c:showLegendKey val="0"/>
          <c:showVal val="1"/>
          <c:showCatName val="0"/>
          <c:showSerName val="0"/>
          <c:showPercent val="0"/>
          <c:showBubbleSize val="0"/>
        </c:dLbl>
      </c:pivotFmt>
    </c:pivotFmts>
    <c:plotArea>
      <c:layout/>
      <c:barChart>
        <c:barDir val="col"/>
        <c:grouping val="clustered"/>
        <c:varyColors val="0"/>
        <c:ser>
          <c:idx val="0"/>
          <c:order val="0"/>
          <c:tx>
            <c:strRef>
              <c:f>Sheet1!$D$10</c:f>
              <c:strCache>
                <c:ptCount val="1"/>
                <c:pt idx="0">
                  <c:v>Total</c:v>
                </c:pt>
              </c:strCache>
            </c:strRef>
          </c:tx>
          <c:invertIfNegative val="0"/>
          <c:dLbls>
            <c:txPr>
              <a:bodyPr/>
              <a:lstStyle/>
              <a:p>
                <a:pPr>
                  <a:defRPr/>
                </a:pPr>
                <a:endParaRPr lang="en-US"/>
              </a:p>
            </c:txPr>
            <c:dLblPos val="inEnd"/>
            <c:showLegendKey val="0"/>
            <c:showVal val="1"/>
            <c:showCatName val="0"/>
            <c:showSerName val="0"/>
            <c:showPercent val="0"/>
            <c:showBubbleSize val="0"/>
            <c:showLeaderLines val="0"/>
          </c:dLbls>
          <c:cat>
            <c:strRef>
              <c:f>Sheet1!$C$11:$C$16</c:f>
              <c:strCache>
                <c:ptCount val="5"/>
                <c:pt idx="0">
                  <c:v>Amendment</c:v>
                </c:pt>
                <c:pt idx="1">
                  <c:v>Final Report</c:v>
                </c:pt>
                <c:pt idx="2">
                  <c:v>Notification of Conclusion of Study</c:v>
                </c:pt>
                <c:pt idx="3">
                  <c:v>Progress Report</c:v>
                </c:pt>
                <c:pt idx="4">
                  <c:v>Protocol Deviation or Violation</c:v>
                </c:pt>
              </c:strCache>
            </c:strRef>
          </c:cat>
          <c:val>
            <c:numRef>
              <c:f>Sheet1!$D$11:$D$16</c:f>
              <c:numCache>
                <c:formatCode>General</c:formatCode>
                <c:ptCount val="5"/>
                <c:pt idx="0">
                  <c:v>434</c:v>
                </c:pt>
                <c:pt idx="1">
                  <c:v>47</c:v>
                </c:pt>
                <c:pt idx="2">
                  <c:v>54</c:v>
                </c:pt>
                <c:pt idx="3">
                  <c:v>256</c:v>
                </c:pt>
                <c:pt idx="4">
                  <c:v>44</c:v>
                </c:pt>
              </c:numCache>
            </c:numRef>
          </c:val>
        </c:ser>
        <c:dLbls>
          <c:showLegendKey val="0"/>
          <c:showVal val="0"/>
          <c:showCatName val="0"/>
          <c:showSerName val="0"/>
          <c:showPercent val="0"/>
          <c:showBubbleSize val="0"/>
        </c:dLbls>
        <c:gapWidth val="75"/>
        <c:overlap val="40"/>
        <c:axId val="52209536"/>
        <c:axId val="52211072"/>
      </c:barChart>
      <c:catAx>
        <c:axId val="52209536"/>
        <c:scaling>
          <c:orientation val="minMax"/>
        </c:scaling>
        <c:delete val="0"/>
        <c:axPos val="b"/>
        <c:majorTickMark val="none"/>
        <c:minorTickMark val="none"/>
        <c:tickLblPos val="nextTo"/>
        <c:crossAx val="52211072"/>
        <c:crosses val="autoZero"/>
        <c:auto val="1"/>
        <c:lblAlgn val="ctr"/>
        <c:lblOffset val="100"/>
        <c:noMultiLvlLbl val="0"/>
      </c:catAx>
      <c:valAx>
        <c:axId val="52211072"/>
        <c:scaling>
          <c:orientation val="minMax"/>
        </c:scaling>
        <c:delete val="0"/>
        <c:axPos val="l"/>
        <c:majorGridlines/>
        <c:numFmt formatCode="General" sourceLinked="1"/>
        <c:majorTickMark val="none"/>
        <c:minorTickMark val="none"/>
        <c:tickLblPos val="nextTo"/>
        <c:crossAx val="52209536"/>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4F07-C9E8-4EB3-A7DF-4DFF4188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10119</Words>
  <Characters>57683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Health and Disability Ethics Committee Annual Report 2013</dc:title>
  <dc:creator>Ministry of Health</dc:creator>
  <cp:lastModifiedBy>Ministry of Health</cp:lastModifiedBy>
  <cp:revision>3</cp:revision>
  <cp:lastPrinted>2013-07-19T03:48:00Z</cp:lastPrinted>
  <dcterms:created xsi:type="dcterms:W3CDTF">2014-12-21T21:53:00Z</dcterms:created>
  <dcterms:modified xsi:type="dcterms:W3CDTF">2014-12-21T21:54:00Z</dcterms:modified>
</cp:coreProperties>
</file>